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917A2">
      <w:pPr>
        <w:pStyle w:val="2"/>
        <w:jc w:val="center"/>
      </w:pPr>
    </w:p>
    <w:p w14:paraId="2792AE73">
      <w:pPr>
        <w:pStyle w:val="2"/>
        <w:jc w:val="center"/>
      </w:pPr>
    </w:p>
    <w:p w14:paraId="058D8E9B">
      <w:pPr>
        <w:pStyle w:val="2"/>
        <w:jc w:val="center"/>
      </w:pPr>
    </w:p>
    <w:p w14:paraId="10E801D5">
      <w:pPr>
        <w:pStyle w:val="2"/>
        <w:jc w:val="center"/>
      </w:pPr>
    </w:p>
    <w:p w14:paraId="37339475">
      <w:pPr>
        <w:pStyle w:val="2"/>
        <w:jc w:val="center"/>
      </w:pPr>
      <w:r>
        <w:rPr>
          <w:rFonts w:hint="eastAsia"/>
        </w:rPr>
        <w:t>湛江中心人民医院</w:t>
      </w:r>
    </w:p>
    <w:p w14:paraId="6A2F01F4">
      <w:pPr>
        <w:pStyle w:val="2"/>
        <w:jc w:val="center"/>
      </w:pPr>
      <w:r>
        <w:rPr>
          <w:rFonts w:hint="eastAsia"/>
        </w:rPr>
        <w:t>物流延伸服务项目需求</w:t>
      </w:r>
    </w:p>
    <w:p w14:paraId="09ADF7FE"/>
    <w:p w14:paraId="0D809436"/>
    <w:p w14:paraId="294208CB"/>
    <w:p w14:paraId="071E85EF"/>
    <w:p w14:paraId="4AC83577"/>
    <w:p w14:paraId="7F79C41D"/>
    <w:p w14:paraId="399A172F"/>
    <w:p w14:paraId="0C4BA173"/>
    <w:p w14:paraId="147A30AF"/>
    <w:p w14:paraId="7F8C3998"/>
    <w:p w14:paraId="0F39D489"/>
    <w:p w14:paraId="58F5ACE0"/>
    <w:p w14:paraId="05F6A86E"/>
    <w:p w14:paraId="43CC3B2E"/>
    <w:p w14:paraId="78043166"/>
    <w:p w14:paraId="5FBAD70F"/>
    <w:p w14:paraId="177690D1"/>
    <w:p w14:paraId="43ADEABA"/>
    <w:p w14:paraId="50BE3C54"/>
    <w:p w14:paraId="4E35CF99">
      <w:pPr>
        <w:spacing w:line="440" w:lineRule="exact"/>
        <w:rPr>
          <w:rFonts w:hint="eastAsia" w:ascii="仿宋" w:hAnsi="仿宋" w:eastAsia="仿宋"/>
          <w:b/>
          <w:sz w:val="24"/>
        </w:rPr>
      </w:pPr>
    </w:p>
    <w:p w14:paraId="016A1001">
      <w:pPr>
        <w:spacing w:line="440" w:lineRule="exact"/>
        <w:rPr>
          <w:rFonts w:hint="eastAsia" w:ascii="仿宋" w:hAnsi="仿宋" w:eastAsia="仿宋"/>
          <w:b/>
          <w:sz w:val="24"/>
        </w:rPr>
      </w:pPr>
    </w:p>
    <w:p w14:paraId="358011F0">
      <w:pPr>
        <w:spacing w:line="440" w:lineRule="exact"/>
        <w:rPr>
          <w:rFonts w:ascii="仿宋" w:hAnsi="仿宋" w:eastAsia="仿宋"/>
          <w:b/>
          <w:sz w:val="24"/>
        </w:rPr>
      </w:pPr>
      <w:r>
        <w:rPr>
          <w:rFonts w:hint="eastAsia" w:ascii="仿宋" w:hAnsi="仿宋" w:eastAsia="仿宋"/>
          <w:b/>
          <w:sz w:val="24"/>
        </w:rPr>
        <w:t>一、项目名称</w:t>
      </w:r>
    </w:p>
    <w:p w14:paraId="00C8F2C0">
      <w:pPr>
        <w:rPr>
          <w:rFonts w:ascii="仿宋" w:hAnsi="仿宋" w:eastAsia="仿宋" w:cs="仿宋"/>
          <w:sz w:val="28"/>
          <w:szCs w:val="28"/>
        </w:rPr>
      </w:pPr>
      <w:r>
        <w:rPr>
          <w:rFonts w:hint="eastAsia" w:ascii="仿宋" w:hAnsi="仿宋" w:eastAsia="仿宋" w:cs="仿宋"/>
          <w:sz w:val="28"/>
          <w:szCs w:val="28"/>
        </w:rPr>
        <w:t>湛江中心人民医院物流延伸服务项目</w:t>
      </w:r>
    </w:p>
    <w:p w14:paraId="51269E12">
      <w:pPr>
        <w:spacing w:line="440" w:lineRule="exact"/>
        <w:rPr>
          <w:rFonts w:ascii="仿宋" w:hAnsi="仿宋" w:eastAsia="仿宋"/>
          <w:b/>
          <w:sz w:val="24"/>
        </w:rPr>
      </w:pPr>
      <w:r>
        <w:rPr>
          <w:rFonts w:hint="eastAsia" w:ascii="仿宋" w:hAnsi="仿宋" w:eastAsia="仿宋"/>
          <w:b/>
          <w:sz w:val="24"/>
        </w:rPr>
        <w:t>二、项目内容</w:t>
      </w:r>
    </w:p>
    <w:tbl>
      <w:tblPr>
        <w:tblStyle w:val="9"/>
        <w:tblW w:w="864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5427"/>
        <w:gridCol w:w="1380"/>
      </w:tblGrid>
      <w:tr w14:paraId="4A2A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446B4E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项目名称</w:t>
            </w:r>
          </w:p>
        </w:tc>
        <w:tc>
          <w:tcPr>
            <w:tcW w:w="5427" w:type="dxa"/>
            <w:noWrap w:val="0"/>
            <w:vAlign w:val="top"/>
          </w:tcPr>
          <w:p w14:paraId="55810C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项目内容</w:t>
            </w:r>
          </w:p>
        </w:tc>
        <w:tc>
          <w:tcPr>
            <w:tcW w:w="1380" w:type="dxa"/>
            <w:noWrap w:val="0"/>
            <w:vAlign w:val="top"/>
          </w:tcPr>
          <w:p w14:paraId="39B844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服务期限</w:t>
            </w:r>
          </w:p>
        </w:tc>
      </w:tr>
      <w:tr w14:paraId="0264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noWrap w:val="0"/>
            <w:vAlign w:val="top"/>
          </w:tcPr>
          <w:p w14:paraId="3D2166D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kern w:val="0"/>
                <w:sz w:val="28"/>
                <w:szCs w:val="28"/>
                <w:lang w:val="en-US" w:eastAsia="zh-CN" w:bidi="ar-SA"/>
              </w:rPr>
            </w:pPr>
            <w:r>
              <w:rPr>
                <w:rFonts w:hint="default" w:ascii="仿宋" w:hAnsi="仿宋" w:eastAsia="仿宋" w:cs="仿宋"/>
                <w:color w:val="auto"/>
                <w:kern w:val="0"/>
                <w:sz w:val="28"/>
                <w:szCs w:val="28"/>
                <w:lang w:val="en-US" w:eastAsia="zh-CN" w:bidi="ar-SA"/>
              </w:rPr>
              <w:t>湛江中心人民医院物流延伸服务项目</w:t>
            </w:r>
          </w:p>
        </w:tc>
        <w:tc>
          <w:tcPr>
            <w:tcW w:w="5427" w:type="dxa"/>
            <w:noWrap w:val="0"/>
            <w:vAlign w:val="top"/>
          </w:tcPr>
          <w:p w14:paraId="11DE07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物流延伸服务项目主要包括以下内容：</w:t>
            </w:r>
          </w:p>
          <w:p w14:paraId="11CFBC26">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麻醉药品、第一类精神药品智能化管理服务；</w:t>
            </w:r>
          </w:p>
          <w:p w14:paraId="35E28D71">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医院药品库存全流程管理服务；</w:t>
            </w:r>
          </w:p>
          <w:p w14:paraId="3C3E84E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3、手术麻醉信息管理服务</w:t>
            </w:r>
          </w:p>
        </w:tc>
        <w:tc>
          <w:tcPr>
            <w:tcW w:w="1380" w:type="dxa"/>
            <w:noWrap w:val="0"/>
            <w:vAlign w:val="top"/>
          </w:tcPr>
          <w:p w14:paraId="1DCC77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3年</w:t>
            </w:r>
          </w:p>
        </w:tc>
      </w:tr>
    </w:tbl>
    <w:p w14:paraId="3269F3C0"/>
    <w:p w14:paraId="60EC21FC">
      <w:pPr>
        <w:spacing w:line="440" w:lineRule="exact"/>
        <w:rPr>
          <w:rFonts w:ascii="仿宋" w:hAnsi="仿宋" w:eastAsia="仿宋"/>
          <w:b/>
          <w:sz w:val="24"/>
        </w:rPr>
      </w:pPr>
      <w:r>
        <w:rPr>
          <w:rFonts w:hint="eastAsia" w:ascii="仿宋" w:hAnsi="仿宋" w:eastAsia="仿宋"/>
          <w:b/>
          <w:sz w:val="24"/>
        </w:rPr>
        <w:t>三、项目概况：</w:t>
      </w:r>
    </w:p>
    <w:p w14:paraId="4DDA3576">
      <w:pPr>
        <w:pStyle w:val="11"/>
        <w:spacing w:line="440" w:lineRule="exact"/>
        <w:ind w:firstLine="480"/>
        <w:jc w:val="both"/>
        <w:rPr>
          <w:rFonts w:hint="default" w:ascii="仿宋" w:hAnsi="仿宋" w:eastAsia="仿宋" w:cs="仿宋"/>
          <w:b/>
          <w:sz w:val="24"/>
          <w:szCs w:val="24"/>
        </w:rPr>
      </w:pPr>
      <w:r>
        <w:rPr>
          <w:rFonts w:ascii="仿宋" w:hAnsi="仿宋" w:eastAsia="仿宋" w:cs="仿宋"/>
          <w:sz w:val="24"/>
          <w:szCs w:val="24"/>
        </w:rPr>
        <w:t>为加快药学服务转型，充分利用信息化手段，医院拟以购买服务的形式，开展物流延伸服务项目，合作</w:t>
      </w:r>
      <w:r>
        <w:rPr>
          <w:rFonts w:ascii="仿宋" w:hAnsi="仿宋" w:eastAsia="仿宋" w:cs="仿宋"/>
          <w:sz w:val="24"/>
          <w:szCs w:val="24"/>
          <w:lang w:eastAsia="zh-CN"/>
        </w:rPr>
        <w:t>供应商</w:t>
      </w:r>
      <w:r>
        <w:rPr>
          <w:rFonts w:ascii="仿宋" w:hAnsi="仿宋" w:eastAsia="仿宋" w:cs="仿宋"/>
          <w:sz w:val="24"/>
          <w:szCs w:val="24"/>
        </w:rPr>
        <w:t>提供全院麻醉、第一类精神药品智能化管理服务（简称麻精药品智能化管理服务）、医院药品库存全流程管理服务以及手术麻醉信息管理服务。该服务项目可进一步提升</w:t>
      </w:r>
      <w:r>
        <w:rPr>
          <w:rFonts w:ascii="仿宋" w:hAnsi="仿宋" w:eastAsia="仿宋" w:cs="仿宋"/>
          <w:sz w:val="24"/>
          <w:szCs w:val="24"/>
          <w:lang w:eastAsia="zh-CN"/>
        </w:rPr>
        <w:t>医院</w:t>
      </w:r>
      <w:r>
        <w:rPr>
          <w:rFonts w:ascii="仿宋" w:hAnsi="仿宋" w:eastAsia="仿宋" w:cs="仿宋"/>
          <w:sz w:val="24"/>
          <w:szCs w:val="24"/>
        </w:rPr>
        <w:t>药品信息化管理水平，提高医疗管理质量安全。</w:t>
      </w:r>
    </w:p>
    <w:p w14:paraId="116739A8">
      <w:pPr>
        <w:pStyle w:val="11"/>
        <w:spacing w:line="440" w:lineRule="exact"/>
        <w:ind w:firstLine="480" w:firstLineChars="200"/>
        <w:jc w:val="both"/>
        <w:rPr>
          <w:rFonts w:hint="default" w:ascii="仿宋" w:hAnsi="仿宋" w:eastAsia="仿宋" w:cs="仿宋"/>
          <w:sz w:val="24"/>
          <w:szCs w:val="24"/>
          <w:lang w:eastAsia="zh-CN"/>
        </w:rPr>
      </w:pPr>
      <w:r>
        <w:rPr>
          <w:rFonts w:ascii="仿宋" w:hAnsi="仿宋" w:eastAsia="仿宋" w:cs="仿宋"/>
          <w:sz w:val="24"/>
          <w:szCs w:val="24"/>
          <w:lang w:eastAsia="zh-CN"/>
        </w:rPr>
        <w:t>借助麻精药品智能化管理服务，实现麻精药品单支自动赋码，全流程扫码关联追溯每支药品的流向；</w:t>
      </w:r>
      <w:r>
        <w:rPr>
          <w:rFonts w:hint="default" w:ascii="仿宋" w:hAnsi="仿宋" w:eastAsia="仿宋" w:cs="仿宋"/>
          <w:sz w:val="24"/>
          <w:szCs w:val="24"/>
          <w:lang w:eastAsia="zh-CN"/>
        </w:rPr>
        <w:t>实现麻精药品</w:t>
      </w:r>
      <w:r>
        <w:rPr>
          <w:rFonts w:ascii="仿宋" w:hAnsi="仿宋" w:eastAsia="仿宋" w:cs="仿宋"/>
          <w:sz w:val="24"/>
          <w:szCs w:val="24"/>
          <w:lang w:eastAsia="zh-CN"/>
        </w:rPr>
        <w:t>全院级</w:t>
      </w:r>
      <w:r>
        <w:rPr>
          <w:rFonts w:hint="default" w:ascii="仿宋" w:hAnsi="仿宋" w:eastAsia="仿宋" w:cs="仿宋"/>
          <w:sz w:val="24"/>
          <w:szCs w:val="24"/>
          <w:lang w:eastAsia="zh-CN"/>
        </w:rPr>
        <w:t>、科室</w:t>
      </w:r>
      <w:r>
        <w:rPr>
          <w:rFonts w:ascii="仿宋" w:hAnsi="仿宋" w:eastAsia="仿宋" w:cs="仿宋"/>
          <w:sz w:val="24"/>
          <w:szCs w:val="24"/>
          <w:lang w:eastAsia="zh-CN"/>
        </w:rPr>
        <w:t>级、单个</w:t>
      </w:r>
      <w:r>
        <w:rPr>
          <w:rFonts w:hint="default" w:ascii="仿宋" w:hAnsi="仿宋" w:eastAsia="仿宋" w:cs="仿宋"/>
          <w:sz w:val="24"/>
          <w:szCs w:val="24"/>
          <w:lang w:eastAsia="zh-CN"/>
        </w:rPr>
        <w:t>处方/</w:t>
      </w:r>
      <w:r>
        <w:rPr>
          <w:rFonts w:ascii="仿宋" w:hAnsi="仿宋" w:eastAsia="仿宋" w:cs="仿宋"/>
          <w:sz w:val="24"/>
          <w:szCs w:val="24"/>
          <w:lang w:eastAsia="zh-CN"/>
        </w:rPr>
        <w:t>单台</w:t>
      </w:r>
      <w:r>
        <w:rPr>
          <w:rFonts w:hint="default" w:ascii="仿宋" w:hAnsi="仿宋" w:eastAsia="仿宋" w:cs="仿宋"/>
          <w:sz w:val="24"/>
          <w:szCs w:val="24"/>
          <w:lang w:eastAsia="zh-CN"/>
        </w:rPr>
        <w:t>手术的三级闭环管理，</w:t>
      </w:r>
      <w:r>
        <w:rPr>
          <w:rFonts w:ascii="仿宋" w:hAnsi="仿宋" w:eastAsia="仿宋" w:cs="仿宋"/>
          <w:sz w:val="24"/>
          <w:szCs w:val="24"/>
          <w:lang w:eastAsia="zh-CN"/>
        </w:rPr>
        <w:t>从处方生成、取用药、残余液处理、空瓶回收、计费等全流程各个环节扫码关联患者及操作者，药品精准计数，自动核对平账，药品流向可精准追溯查询，确保账物一致，收费精确，保证药品使用安全。</w:t>
      </w:r>
    </w:p>
    <w:p w14:paraId="3A735E92">
      <w:pPr>
        <w:pStyle w:val="11"/>
        <w:spacing w:line="440" w:lineRule="exact"/>
        <w:ind w:firstLine="480"/>
        <w:jc w:val="both"/>
        <w:rPr>
          <w:rFonts w:hint="default" w:ascii="仿宋" w:hAnsi="仿宋" w:eastAsia="仿宋" w:cs="仿宋"/>
          <w:sz w:val="24"/>
          <w:szCs w:val="24"/>
        </w:rPr>
      </w:pPr>
      <w:r>
        <w:rPr>
          <w:rFonts w:ascii="仿宋" w:hAnsi="仿宋" w:eastAsia="仿宋" w:cs="仿宋"/>
          <w:sz w:val="24"/>
          <w:szCs w:val="24"/>
        </w:rPr>
        <w:t>提供药品库存全流程管理服务，实现院内药品的全程条码和追溯码管理，满足院内药品无纸化调配功能，药品从采购、入库、出库（调配、核对）、配送、病区验收、患者使用等环节快速引导、实时监控、库存预警等全流程智能化、精细化管理，适应院内及政府监管部门对药品的监管要求。</w:t>
      </w:r>
    </w:p>
    <w:p w14:paraId="405FD203">
      <w:pPr>
        <w:spacing w:line="440" w:lineRule="exact"/>
        <w:rPr>
          <w:rFonts w:ascii="仿宋" w:hAnsi="仿宋" w:eastAsia="仿宋"/>
          <w:b/>
          <w:sz w:val="24"/>
        </w:rPr>
      </w:pPr>
      <w:r>
        <w:rPr>
          <w:rFonts w:hint="eastAsia" w:ascii="仿宋" w:hAnsi="仿宋" w:eastAsia="仿宋"/>
          <w:b/>
          <w:sz w:val="24"/>
        </w:rPr>
        <w:t>四、</w:t>
      </w:r>
      <w:r>
        <w:rPr>
          <w:rFonts w:ascii="仿宋" w:hAnsi="仿宋" w:eastAsia="仿宋"/>
          <w:b/>
          <w:sz w:val="24"/>
        </w:rPr>
        <w:t>项目验收要求</w:t>
      </w:r>
    </w:p>
    <w:p w14:paraId="48DC0CC5">
      <w:pPr>
        <w:pStyle w:val="11"/>
        <w:spacing w:line="440" w:lineRule="exact"/>
        <w:jc w:val="both"/>
        <w:rPr>
          <w:rFonts w:hint="default" w:ascii="仿宋" w:hAnsi="仿宋" w:eastAsia="仿宋" w:cs="仿宋"/>
          <w:sz w:val="24"/>
          <w:szCs w:val="24"/>
        </w:rPr>
      </w:pPr>
      <w:r>
        <w:rPr>
          <w:rFonts w:ascii="仿宋" w:hAnsi="仿宋" w:eastAsia="仿宋" w:cs="仿宋"/>
          <w:sz w:val="24"/>
          <w:szCs w:val="24"/>
        </w:rPr>
        <w:t>1、中标人需在3个月内完成相关服务的实施，中标人按合同条款先完成内部调试，调试完成后由中标人提供书面的调试报告，并经采购人确认；</w:t>
      </w:r>
    </w:p>
    <w:p w14:paraId="64988D6E">
      <w:pPr>
        <w:pStyle w:val="11"/>
        <w:spacing w:line="440" w:lineRule="exact"/>
        <w:jc w:val="both"/>
        <w:rPr>
          <w:rFonts w:hint="default" w:ascii="仿宋" w:hAnsi="仿宋" w:eastAsia="仿宋" w:cs="仿宋"/>
          <w:sz w:val="24"/>
          <w:szCs w:val="24"/>
        </w:rPr>
      </w:pPr>
      <w:r>
        <w:rPr>
          <w:rFonts w:ascii="仿宋" w:hAnsi="仿宋" w:eastAsia="仿宋" w:cs="仿宋"/>
          <w:sz w:val="24"/>
          <w:szCs w:val="24"/>
        </w:rPr>
        <w:t>2、内部调试通过后，进入试运行阶段，试运行阶段为60天，试运行期间中标人应记录相关问题并处理完毕；</w:t>
      </w:r>
    </w:p>
    <w:p w14:paraId="3EC70653">
      <w:pPr>
        <w:pStyle w:val="11"/>
        <w:spacing w:line="440" w:lineRule="exact"/>
        <w:jc w:val="both"/>
        <w:rPr>
          <w:rFonts w:hint="default" w:ascii="仿宋" w:hAnsi="仿宋" w:eastAsia="仿宋" w:cs="仿宋"/>
          <w:sz w:val="24"/>
          <w:szCs w:val="24"/>
        </w:rPr>
      </w:pPr>
      <w:r>
        <w:rPr>
          <w:rFonts w:ascii="仿宋" w:hAnsi="仿宋" w:eastAsia="仿宋" w:cs="仿宋"/>
          <w:sz w:val="24"/>
          <w:szCs w:val="24"/>
        </w:rPr>
        <w:t>3、试运行后且中标人完成相关问题整改至符合要求后，中标人应组织采购人及相关方完成项目试运行通过确认；</w:t>
      </w:r>
    </w:p>
    <w:p w14:paraId="1DFFD66F">
      <w:pPr>
        <w:pStyle w:val="11"/>
        <w:spacing w:line="440" w:lineRule="exact"/>
        <w:jc w:val="both"/>
        <w:rPr>
          <w:rFonts w:hint="default" w:ascii="仿宋" w:hAnsi="仿宋" w:eastAsia="仿宋" w:cs="仿宋"/>
          <w:sz w:val="24"/>
          <w:szCs w:val="24"/>
        </w:rPr>
      </w:pPr>
      <w:r>
        <w:rPr>
          <w:rFonts w:ascii="仿宋" w:hAnsi="仿宋" w:eastAsia="仿宋" w:cs="仿宋"/>
          <w:sz w:val="24"/>
          <w:szCs w:val="24"/>
        </w:rPr>
        <w:t>4、自项目试运行通过后15天内，中标人组织采购人及相关方完成项目验收，项目验收应符合合同内约定所有要求，并由双方出具经双方盖章的验收合格文件，项目即交付采购人使用，项目正式进入服务期投入使用。</w:t>
      </w:r>
    </w:p>
    <w:p w14:paraId="61E8DF6E">
      <w:pPr>
        <w:spacing w:line="440" w:lineRule="exact"/>
        <w:rPr>
          <w:rFonts w:ascii="仿宋" w:hAnsi="仿宋" w:eastAsia="仿宋"/>
          <w:b/>
          <w:sz w:val="24"/>
        </w:rPr>
      </w:pPr>
      <w:r>
        <w:rPr>
          <w:rFonts w:ascii="仿宋" w:hAnsi="仿宋" w:eastAsia="仿宋"/>
          <w:b/>
          <w:sz w:val="24"/>
        </w:rPr>
        <w:t>五</w:t>
      </w:r>
      <w:r>
        <w:rPr>
          <w:rFonts w:hint="eastAsia" w:ascii="仿宋" w:hAnsi="仿宋" w:eastAsia="仿宋"/>
          <w:b/>
          <w:sz w:val="24"/>
        </w:rPr>
        <w:t>、</w:t>
      </w:r>
      <w:r>
        <w:rPr>
          <w:rFonts w:ascii="仿宋" w:hAnsi="仿宋" w:eastAsia="仿宋"/>
          <w:b/>
          <w:sz w:val="24"/>
        </w:rPr>
        <w:t>项目</w:t>
      </w:r>
      <w:r>
        <w:rPr>
          <w:rFonts w:hint="eastAsia" w:ascii="仿宋" w:hAnsi="仿宋" w:eastAsia="仿宋"/>
          <w:b/>
          <w:sz w:val="24"/>
        </w:rPr>
        <w:t>服务</w:t>
      </w:r>
      <w:r>
        <w:rPr>
          <w:rFonts w:ascii="仿宋" w:hAnsi="仿宋" w:eastAsia="仿宋"/>
          <w:b/>
          <w:sz w:val="24"/>
        </w:rPr>
        <w:t>要求</w:t>
      </w:r>
    </w:p>
    <w:p w14:paraId="57761AFB">
      <w:pPr>
        <w:pStyle w:val="11"/>
        <w:numPr>
          <w:ilvl w:val="0"/>
          <w:numId w:val="2"/>
        </w:numPr>
        <w:spacing w:line="440" w:lineRule="exact"/>
        <w:jc w:val="both"/>
        <w:rPr>
          <w:rFonts w:hint="default" w:ascii="仿宋" w:hAnsi="仿宋" w:eastAsia="仿宋" w:cs="仿宋"/>
          <w:b/>
          <w:sz w:val="24"/>
          <w:szCs w:val="24"/>
          <w:lang w:eastAsia="zh-CN"/>
        </w:rPr>
      </w:pPr>
      <w:r>
        <w:rPr>
          <w:rFonts w:ascii="仿宋" w:hAnsi="仿宋" w:eastAsia="仿宋" w:cs="仿宋"/>
          <w:b/>
          <w:sz w:val="24"/>
          <w:szCs w:val="24"/>
          <w:lang w:eastAsia="zh-CN"/>
        </w:rPr>
        <w:t>全院麻醉、第一类精神药品智能化管理服务</w:t>
      </w:r>
    </w:p>
    <w:p w14:paraId="6DA949B9">
      <w:pPr>
        <w:pStyle w:val="11"/>
        <w:spacing w:line="440" w:lineRule="exact"/>
        <w:jc w:val="both"/>
        <w:rPr>
          <w:rFonts w:hint="default" w:ascii="仿宋" w:hAnsi="仿宋" w:eastAsia="仿宋" w:cs="仿宋"/>
          <w:sz w:val="24"/>
          <w:szCs w:val="24"/>
        </w:rPr>
      </w:pPr>
      <w:r>
        <w:rPr>
          <w:rFonts w:ascii="仿宋" w:hAnsi="仿宋" w:eastAsia="仿宋" w:cs="仿宋"/>
          <w:sz w:val="24"/>
          <w:szCs w:val="24"/>
        </w:rPr>
        <w:t>合作供应商提供麻精药品智能化管理服务，实现麻精药品单支自动赋码，全流程扫码关联追溯每支药品的流向；对麻精药品入库、出库（处方/医嘱出库）、自动盘点、麻精专账专册生成等功能并实现与院内的HIS等信息系统的对接，有效提升麻精药品管理服务水平，降低医院运营管理成本。包括但不限于：</w:t>
      </w:r>
    </w:p>
    <w:p w14:paraId="67F58E84">
      <w:pPr>
        <w:pStyle w:val="11"/>
        <w:spacing w:line="440" w:lineRule="exact"/>
        <w:jc w:val="both"/>
        <w:rPr>
          <w:rFonts w:hint="default" w:ascii="仿宋" w:hAnsi="仿宋" w:eastAsia="仿宋" w:cs="仿宋"/>
          <w:sz w:val="24"/>
          <w:szCs w:val="24"/>
        </w:rPr>
      </w:pPr>
      <w:r>
        <w:rPr>
          <w:rFonts w:ascii="仿宋" w:hAnsi="仿宋" w:eastAsia="仿宋" w:cs="仿宋"/>
          <w:sz w:val="24"/>
          <w:szCs w:val="24"/>
        </w:rPr>
        <w:t>1、根据采购单位场地、药品种类数量及发展需求，完成麻精药品智能化管理的方案设计、实施、测试（需中标人自行提供药品进行智能化测试）。</w:t>
      </w:r>
    </w:p>
    <w:p w14:paraId="2316F806">
      <w:pPr>
        <w:pStyle w:val="11"/>
        <w:spacing w:line="440" w:lineRule="exact"/>
        <w:jc w:val="both"/>
        <w:rPr>
          <w:rFonts w:hint="default" w:ascii="仿宋" w:hAnsi="仿宋" w:eastAsia="仿宋" w:cs="仿宋"/>
          <w:sz w:val="24"/>
          <w:szCs w:val="24"/>
        </w:rPr>
      </w:pPr>
      <w:r>
        <w:rPr>
          <w:rFonts w:ascii="仿宋" w:hAnsi="仿宋" w:eastAsia="仿宋" w:cs="仿宋"/>
          <w:sz w:val="24"/>
          <w:szCs w:val="24"/>
        </w:rPr>
        <w:t>2、麻精药品智能化管理服务可实现药库、药房、手术室、临床病区麻精药品全流程管理，包括关联发药、入库、用药、退药、处理残余液、回收空瓶等信息实时上传至数据中心。</w:t>
      </w:r>
    </w:p>
    <w:p w14:paraId="61C6864A">
      <w:pPr>
        <w:pStyle w:val="11"/>
        <w:spacing w:line="440" w:lineRule="exact"/>
        <w:jc w:val="both"/>
        <w:rPr>
          <w:rFonts w:hint="default" w:ascii="仿宋" w:hAnsi="仿宋" w:eastAsia="仿宋" w:cs="仿宋"/>
          <w:sz w:val="24"/>
          <w:szCs w:val="24"/>
        </w:rPr>
      </w:pPr>
      <w:r>
        <w:rPr>
          <w:rFonts w:ascii="仿宋" w:hAnsi="仿宋" w:eastAsia="仿宋" w:cs="仿宋"/>
          <w:sz w:val="24"/>
          <w:szCs w:val="24"/>
        </w:rPr>
        <w:t>3、提供智能化服务，实现麻精药品智能化存取、盘点、日清日结、异常预警、交接班管理，构建麻精药品全闭环可追溯管理模式。</w:t>
      </w:r>
    </w:p>
    <w:p w14:paraId="6BFAA9A9">
      <w:pPr>
        <w:pStyle w:val="11"/>
        <w:spacing w:line="440" w:lineRule="exact"/>
        <w:jc w:val="both"/>
        <w:rPr>
          <w:rFonts w:hint="default" w:ascii="仿宋" w:hAnsi="仿宋" w:eastAsia="仿宋" w:cs="仿宋"/>
          <w:sz w:val="24"/>
          <w:szCs w:val="24"/>
        </w:rPr>
      </w:pPr>
      <w:r>
        <w:rPr>
          <w:rFonts w:ascii="仿宋" w:hAnsi="仿宋" w:eastAsia="仿宋" w:cs="仿宋"/>
          <w:sz w:val="24"/>
          <w:szCs w:val="24"/>
        </w:rPr>
        <w:t>4、</w:t>
      </w:r>
      <w:r>
        <w:rPr>
          <w:rFonts w:hint="default" w:ascii="仿宋" w:hAnsi="仿宋" w:eastAsia="仿宋" w:cs="仿宋"/>
          <w:sz w:val="24"/>
          <w:szCs w:val="24"/>
        </w:rPr>
        <w:t>具备智能空瓶回收管理功能，具备扫码识别空药瓶品规、批号，</w:t>
      </w:r>
      <w:r>
        <w:rPr>
          <w:rFonts w:ascii="仿宋" w:hAnsi="仿宋" w:eastAsia="仿宋" w:cs="仿宋"/>
          <w:sz w:val="24"/>
          <w:szCs w:val="24"/>
        </w:rPr>
        <w:t>自动感应计数功能</w:t>
      </w:r>
      <w:r>
        <w:rPr>
          <w:rFonts w:hint="default" w:ascii="仿宋" w:hAnsi="仿宋" w:eastAsia="仿宋" w:cs="仿宋"/>
          <w:sz w:val="24"/>
          <w:szCs w:val="24"/>
        </w:rPr>
        <w:t>；空瓶</w:t>
      </w:r>
      <w:r>
        <w:rPr>
          <w:rFonts w:ascii="仿宋" w:hAnsi="仿宋" w:eastAsia="仿宋" w:cs="仿宋"/>
          <w:sz w:val="24"/>
          <w:szCs w:val="24"/>
        </w:rPr>
        <w:t>放入回收口自动</w:t>
      </w:r>
      <w:r>
        <w:rPr>
          <w:rFonts w:hint="default" w:ascii="仿宋" w:hAnsi="仿宋" w:eastAsia="仿宋" w:cs="仿宋"/>
          <w:sz w:val="24"/>
          <w:szCs w:val="24"/>
        </w:rPr>
        <w:t>扫描药品追溯码识别品规、批号，能自动感应计数，</w:t>
      </w:r>
      <w:r>
        <w:rPr>
          <w:rFonts w:ascii="仿宋" w:hAnsi="仿宋" w:eastAsia="仿宋" w:cs="仿宋"/>
          <w:sz w:val="24"/>
          <w:szCs w:val="24"/>
        </w:rPr>
        <w:t>自动回收</w:t>
      </w:r>
      <w:r>
        <w:rPr>
          <w:rFonts w:hint="default" w:ascii="仿宋" w:hAnsi="仿宋" w:eastAsia="仿宋" w:cs="仿宋"/>
          <w:sz w:val="24"/>
          <w:szCs w:val="24"/>
        </w:rPr>
        <w:t>存放，系统自动记录空瓶的品规、数量及药品追溯码等信息，并与取用记录自动核对平账（须提供实物照片证明）；</w:t>
      </w:r>
    </w:p>
    <w:p w14:paraId="7F15222B">
      <w:pPr>
        <w:pStyle w:val="11"/>
        <w:spacing w:line="440" w:lineRule="exact"/>
        <w:jc w:val="both"/>
        <w:rPr>
          <w:rFonts w:hint="default" w:ascii="仿宋" w:hAnsi="仿宋" w:eastAsia="仿宋" w:cs="仿宋"/>
          <w:sz w:val="24"/>
          <w:szCs w:val="24"/>
        </w:rPr>
      </w:pPr>
      <w:r>
        <w:rPr>
          <w:rFonts w:ascii="仿宋" w:hAnsi="仿宋" w:eastAsia="仿宋" w:cs="仿宋"/>
          <w:sz w:val="24"/>
          <w:szCs w:val="24"/>
        </w:rPr>
        <w:t>5、实现专账专册自动生成、数据管理分析等功能。</w:t>
      </w:r>
    </w:p>
    <w:p w14:paraId="54D50A74">
      <w:pPr>
        <w:pStyle w:val="11"/>
        <w:spacing w:line="440" w:lineRule="exact"/>
        <w:jc w:val="both"/>
        <w:rPr>
          <w:rFonts w:hint="default" w:ascii="仿宋" w:hAnsi="仿宋" w:eastAsia="仿宋" w:cs="仿宋"/>
          <w:sz w:val="24"/>
          <w:szCs w:val="24"/>
        </w:rPr>
      </w:pPr>
      <w:r>
        <w:rPr>
          <w:rFonts w:ascii="仿宋" w:hAnsi="仿宋" w:eastAsia="仿宋" w:cs="仿宋"/>
          <w:sz w:val="24"/>
          <w:szCs w:val="24"/>
        </w:rPr>
        <w:t>6、提供合作期内的自动化服务的维保维修、信息系统升级维护服务。</w:t>
      </w:r>
    </w:p>
    <w:p w14:paraId="229B341B">
      <w:pPr>
        <w:pStyle w:val="11"/>
        <w:spacing w:line="440" w:lineRule="exact"/>
        <w:jc w:val="both"/>
        <w:rPr>
          <w:rFonts w:ascii="仿宋" w:hAnsi="仿宋" w:eastAsia="仿宋" w:cs="仿宋"/>
          <w:sz w:val="24"/>
          <w:szCs w:val="24"/>
          <w:lang w:eastAsia="zh-CN"/>
        </w:rPr>
      </w:pPr>
      <w:r>
        <w:rPr>
          <w:rFonts w:ascii="仿宋" w:hAnsi="仿宋" w:eastAsia="仿宋" w:cs="仿宋"/>
          <w:sz w:val="24"/>
          <w:szCs w:val="24"/>
        </w:rPr>
        <w:t>7、提供方案设计、实施计划、质量管理、软件实施、培训服务、维护服务及学术交流平台等全流程服务支持。</w:t>
      </w:r>
    </w:p>
    <w:p w14:paraId="5BEE75BD">
      <w:pPr>
        <w:pStyle w:val="11"/>
        <w:spacing w:line="440" w:lineRule="exact"/>
        <w:jc w:val="both"/>
        <w:rPr>
          <w:rFonts w:ascii="仿宋" w:hAnsi="仿宋" w:eastAsia="仿宋" w:cs="仿宋"/>
          <w:b/>
          <w:sz w:val="24"/>
          <w:szCs w:val="24"/>
          <w:lang w:eastAsia="zh-CN"/>
        </w:rPr>
      </w:pPr>
      <w:r>
        <w:rPr>
          <w:rFonts w:ascii="仿宋" w:hAnsi="仿宋" w:eastAsia="仿宋" w:cs="仿宋"/>
          <w:b/>
          <w:sz w:val="24"/>
          <w:szCs w:val="24"/>
          <w:lang w:eastAsia="zh-CN"/>
        </w:rPr>
        <w:t>（二）医院药品库存全流程管理服务</w:t>
      </w:r>
    </w:p>
    <w:p w14:paraId="556CDB95">
      <w:pPr>
        <w:pStyle w:val="11"/>
        <w:spacing w:line="440" w:lineRule="exact"/>
        <w:jc w:val="both"/>
        <w:rPr>
          <w:ins w:id="0" w:author="ICEW" w:date="2024-09-04T11:48:00Z"/>
          <w:rFonts w:hint="default" w:ascii="仿宋" w:hAnsi="仿宋" w:eastAsia="仿宋" w:cs="仿宋"/>
          <w:b/>
          <w:sz w:val="24"/>
          <w:szCs w:val="24"/>
          <w:lang w:eastAsia="zh-CN"/>
        </w:rPr>
      </w:pPr>
    </w:p>
    <w:p w14:paraId="2B205F72">
      <w:pPr>
        <w:pStyle w:val="11"/>
        <w:spacing w:line="440" w:lineRule="exact"/>
        <w:rPr>
          <w:rFonts w:hint="default" w:ascii="仿宋" w:hAnsi="仿宋" w:eastAsia="仿宋" w:cs="仿宋"/>
          <w:bCs/>
          <w:sz w:val="24"/>
          <w:szCs w:val="24"/>
        </w:rPr>
      </w:pPr>
      <w:r>
        <w:rPr>
          <w:rFonts w:ascii="仿宋" w:hAnsi="仿宋" w:eastAsia="仿宋" w:cs="仿宋"/>
          <w:sz w:val="24"/>
          <w:szCs w:val="24"/>
          <w:lang w:eastAsia="zh-CN"/>
        </w:rPr>
        <w:t>1、</w:t>
      </w:r>
      <w:r>
        <w:rPr>
          <w:rFonts w:hint="eastAsia" w:ascii="仿宋" w:hAnsi="仿宋" w:eastAsia="仿宋" w:cs="仿宋"/>
          <w:sz w:val="24"/>
          <w:szCs w:val="24"/>
          <w:lang w:val="en-US" w:eastAsia="zh-CN"/>
        </w:rPr>
        <w:t>配送</w:t>
      </w:r>
      <w:r>
        <w:rPr>
          <w:rFonts w:ascii="仿宋" w:hAnsi="仿宋" w:eastAsia="仿宋" w:cs="仿宋"/>
          <w:bCs/>
          <w:sz w:val="24"/>
          <w:szCs w:val="24"/>
        </w:rPr>
        <w:t>供应商管理服务</w:t>
      </w:r>
    </w:p>
    <w:p w14:paraId="30417F93">
      <w:pPr>
        <w:pStyle w:val="11"/>
        <w:spacing w:line="440" w:lineRule="exact"/>
        <w:rPr>
          <w:rFonts w:hint="default" w:ascii="仿宋" w:hAnsi="仿宋" w:eastAsia="仿宋" w:cs="仿宋"/>
          <w:bCs/>
          <w:sz w:val="24"/>
          <w:szCs w:val="24"/>
          <w:lang w:eastAsia="zh-CN"/>
        </w:rPr>
      </w:pPr>
      <w:r>
        <w:rPr>
          <w:rFonts w:ascii="仿宋" w:hAnsi="仿宋" w:eastAsia="仿宋" w:cs="仿宋"/>
          <w:sz w:val="24"/>
          <w:szCs w:val="24"/>
        </w:rPr>
        <w:t>提供药品供</w:t>
      </w:r>
      <w:r>
        <w:rPr>
          <w:rFonts w:ascii="仿宋" w:hAnsi="仿宋" w:eastAsia="仿宋" w:cs="仿宋"/>
          <w:bCs/>
          <w:sz w:val="24"/>
          <w:szCs w:val="24"/>
        </w:rPr>
        <w:t>应链精细化管理服务，</w:t>
      </w:r>
      <w:r>
        <w:rPr>
          <w:rFonts w:ascii="仿宋" w:hAnsi="仿宋" w:eastAsia="仿宋" w:cs="仿宋"/>
          <w:bCs/>
          <w:sz w:val="24"/>
          <w:szCs w:val="24"/>
          <w:lang w:eastAsia="zh-CN"/>
        </w:rPr>
        <w:t>实现</w:t>
      </w:r>
      <w:r>
        <w:rPr>
          <w:rFonts w:ascii="仿宋" w:hAnsi="仿宋" w:eastAsia="仿宋" w:cs="仿宋"/>
          <w:bCs/>
          <w:sz w:val="24"/>
          <w:szCs w:val="24"/>
        </w:rPr>
        <w:t>便捷、可追踪信息互通的药品供应服务，提高医院药学服务的效率和质量，提升医院的医疗服务水平。</w:t>
      </w:r>
      <w:r>
        <w:rPr>
          <w:rFonts w:ascii="仿宋" w:hAnsi="仿宋" w:eastAsia="仿宋" w:cs="仿宋"/>
          <w:sz w:val="24"/>
          <w:szCs w:val="24"/>
          <w:lang w:eastAsia="zh-CN"/>
        </w:rPr>
        <w:t>包括但不限于：</w:t>
      </w:r>
    </w:p>
    <w:p w14:paraId="2FC3B016">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（1）</w:t>
      </w:r>
      <w:r>
        <w:rPr>
          <w:rFonts w:ascii="仿宋" w:hAnsi="仿宋" w:eastAsia="仿宋" w:cs="仿宋"/>
          <w:bCs/>
          <w:sz w:val="24"/>
          <w:szCs w:val="24"/>
        </w:rPr>
        <w:t>支持按药品本位码、国家医保编码</w:t>
      </w:r>
      <w:r>
        <w:rPr>
          <w:rFonts w:ascii="仿宋" w:hAnsi="仿宋" w:eastAsia="仿宋" w:cs="仿宋"/>
          <w:bCs/>
          <w:sz w:val="24"/>
          <w:szCs w:val="24"/>
          <w:lang w:eastAsia="zh-CN"/>
        </w:rPr>
        <w:t>、药品追溯码</w:t>
      </w:r>
      <w:r>
        <w:rPr>
          <w:rFonts w:ascii="仿宋" w:hAnsi="仿宋" w:eastAsia="仿宋" w:cs="仿宋"/>
          <w:bCs/>
          <w:sz w:val="24"/>
          <w:szCs w:val="24"/>
        </w:rPr>
        <w:t>等药品唯一标识实现药品供应商与医院药品字典的自动对码。实现医院与供应商之间的药品信息对称，包括药品编码、包装单位数量转换比等，确保药品在不同系统之间的一致性和准确性。</w:t>
      </w:r>
    </w:p>
    <w:p w14:paraId="5A32E716">
      <w:pPr>
        <w:pStyle w:val="4"/>
        <w:spacing w:line="440" w:lineRule="exact"/>
        <w:rPr>
          <w:rFonts w:ascii="仿宋" w:hAnsi="仿宋" w:eastAsia="仿宋" w:cs="仿宋"/>
          <w:bCs/>
          <w:sz w:val="24"/>
        </w:rPr>
      </w:pPr>
      <w:r>
        <w:rPr>
          <w:rFonts w:hint="eastAsia" w:ascii="仿宋" w:hAnsi="仿宋" w:eastAsia="仿宋" w:cs="仿宋"/>
          <w:bCs/>
          <w:sz w:val="24"/>
        </w:rPr>
        <w:t>（2）具备供应商相关证照管理，证件过期预警提醒功能。允许供应商及时在线提交和更新各类资质信息，采购人员审核确认后更新内部系统。系统留存供应商换证记录以及供应商经营范围管理。</w:t>
      </w:r>
    </w:p>
    <w:p w14:paraId="03886D9B">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（3）</w:t>
      </w:r>
      <w:r>
        <w:rPr>
          <w:rFonts w:ascii="仿宋" w:hAnsi="仿宋" w:eastAsia="仿宋" w:cs="仿宋"/>
          <w:bCs/>
          <w:sz w:val="24"/>
          <w:szCs w:val="24"/>
        </w:rPr>
        <w:t>各项业务要求支持药品的条码管理，能自动识别各个供应商或厂家的条码信息</w:t>
      </w:r>
      <w:r>
        <w:rPr>
          <w:rFonts w:ascii="仿宋" w:hAnsi="仿宋" w:eastAsia="仿宋" w:cs="仿宋"/>
          <w:bCs/>
          <w:sz w:val="24"/>
          <w:szCs w:val="24"/>
          <w:lang w:eastAsia="zh-CN"/>
        </w:rPr>
        <w:t>、药品追溯码信息</w:t>
      </w:r>
      <w:r>
        <w:rPr>
          <w:rFonts w:ascii="仿宋" w:hAnsi="仿宋" w:eastAsia="仿宋" w:cs="仿宋"/>
          <w:bCs/>
          <w:sz w:val="24"/>
          <w:szCs w:val="24"/>
        </w:rPr>
        <w:t>。</w:t>
      </w:r>
    </w:p>
    <w:p w14:paraId="2CA9A59D">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（4）可</w:t>
      </w:r>
      <w:r>
        <w:rPr>
          <w:rFonts w:ascii="仿宋" w:hAnsi="仿宋" w:eastAsia="仿宋" w:cs="仿宋"/>
          <w:bCs/>
          <w:sz w:val="24"/>
          <w:szCs w:val="24"/>
        </w:rPr>
        <w:t>通过维护省/市各药品交易平台等药品及采购合同编码，实现与药交平台合同匹配下单、线下订单提示、合同状态提醒、合同补录提醒。</w:t>
      </w:r>
    </w:p>
    <w:p w14:paraId="03DF8335">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sz w:val="24"/>
          <w:szCs w:val="24"/>
          <w:lang w:eastAsia="zh-CN"/>
        </w:rPr>
        <w:t>（5）支持</w:t>
      </w:r>
      <w:r>
        <w:rPr>
          <w:rFonts w:ascii="仿宋" w:hAnsi="仿宋" w:eastAsia="仿宋" w:cs="仿宋"/>
          <w:bCs/>
          <w:sz w:val="24"/>
          <w:szCs w:val="24"/>
        </w:rPr>
        <w:t>供应商评价功能：系统支持对配送供应商进行考核，包括但不限于订单完成率、订单响应率、近效期送货率、质量反馈率、供货及时率等。</w:t>
      </w:r>
    </w:p>
    <w:p w14:paraId="49C8A171">
      <w:pPr>
        <w:pStyle w:val="11"/>
        <w:spacing w:line="440" w:lineRule="exact"/>
        <w:rPr>
          <w:rFonts w:hint="default" w:ascii="仿宋" w:hAnsi="仿宋" w:eastAsia="仿宋" w:cs="仿宋"/>
          <w:bCs/>
          <w:sz w:val="24"/>
          <w:szCs w:val="24"/>
        </w:rPr>
      </w:pPr>
      <w:r>
        <w:rPr>
          <w:rFonts w:ascii="仿宋" w:hAnsi="仿宋" w:eastAsia="仿宋" w:cs="仿宋"/>
          <w:sz w:val="24"/>
          <w:szCs w:val="24"/>
          <w:lang w:eastAsia="zh-CN"/>
        </w:rPr>
        <w:t>（6）</w:t>
      </w:r>
      <w:r>
        <w:rPr>
          <w:rFonts w:ascii="仿宋" w:hAnsi="仿宋" w:eastAsia="仿宋" w:cs="仿宋"/>
          <w:bCs/>
          <w:sz w:val="24"/>
          <w:szCs w:val="24"/>
        </w:rPr>
        <w:t>支持供应商结算单管理并关联开票状态</w:t>
      </w:r>
      <w:r>
        <w:rPr>
          <w:rFonts w:ascii="仿宋" w:hAnsi="仿宋" w:eastAsia="仿宋" w:cs="仿宋"/>
          <w:bCs/>
          <w:sz w:val="24"/>
          <w:szCs w:val="24"/>
          <w:lang w:eastAsia="zh-CN"/>
        </w:rPr>
        <w:t>，</w:t>
      </w:r>
      <w:r>
        <w:rPr>
          <w:rFonts w:ascii="仿宋" w:hAnsi="仿宋" w:eastAsia="仿宋" w:cs="仿宋"/>
          <w:bCs/>
          <w:sz w:val="24"/>
          <w:szCs w:val="24"/>
        </w:rPr>
        <w:t>支持供应商上传发票关联配送订单，实现线上电子发票管理。生成各类统计报表，如供应商绩效排名、指标达成率、历史趋势分析等。</w:t>
      </w:r>
    </w:p>
    <w:p w14:paraId="48F9DCAF">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（7）</w:t>
      </w:r>
      <w:r>
        <w:rPr>
          <w:rFonts w:ascii="仿宋" w:hAnsi="仿宋" w:eastAsia="仿宋" w:cs="仿宋"/>
          <w:bCs/>
          <w:sz w:val="24"/>
          <w:szCs w:val="24"/>
        </w:rPr>
        <w:t>支持药品控量采购管控：同类用药比例可以按不同种类药品自行调整。</w:t>
      </w:r>
    </w:p>
    <w:p w14:paraId="0B578A58">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（8）支持</w:t>
      </w:r>
      <w:r>
        <w:rPr>
          <w:rFonts w:ascii="仿宋" w:hAnsi="仿宋" w:eastAsia="仿宋" w:cs="仿宋"/>
          <w:bCs/>
          <w:sz w:val="24"/>
          <w:szCs w:val="24"/>
        </w:rPr>
        <w:t>院外患者配送管理：平台实现订单关联，院外患者配送业务，实时关联患者签收商品信息，同步告知采购，并允许供应商关联订单配送信息及发票上传管理。</w:t>
      </w:r>
    </w:p>
    <w:p w14:paraId="148B4682">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3、</w:t>
      </w:r>
      <w:r>
        <w:rPr>
          <w:rFonts w:ascii="仿宋" w:hAnsi="仿宋" w:eastAsia="仿宋" w:cs="仿宋"/>
          <w:bCs/>
          <w:sz w:val="24"/>
          <w:szCs w:val="24"/>
        </w:rPr>
        <w:t>药库精细化管理服务</w:t>
      </w:r>
    </w:p>
    <w:p w14:paraId="4E8D8E86">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（1）提供的服务支持</w:t>
      </w:r>
      <w:r>
        <w:rPr>
          <w:rFonts w:ascii="仿宋" w:hAnsi="仿宋" w:eastAsia="仿宋" w:cs="仿宋"/>
          <w:bCs/>
          <w:sz w:val="24"/>
          <w:szCs w:val="24"/>
        </w:rPr>
        <w:t>根据全院历史消耗量、剩余库存等数据自动生成补货单，保留手工修改采购计划功能，库存超限自动预警。支持采购计划多级审核及与药品供应商实现采购计划信息化对接发布，或系统自助查看及下载采购计划。</w:t>
      </w:r>
    </w:p>
    <w:p w14:paraId="6B65C56C">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bCs/>
          <w:sz w:val="24"/>
          <w:szCs w:val="24"/>
          <w:lang w:eastAsia="zh-CN"/>
        </w:rPr>
        <w:t>（2）支持与</w:t>
      </w:r>
      <w:r>
        <w:rPr>
          <w:rFonts w:ascii="仿宋" w:hAnsi="仿宋" w:eastAsia="仿宋" w:cs="仿宋"/>
          <w:bCs/>
          <w:sz w:val="24"/>
          <w:szCs w:val="24"/>
        </w:rPr>
        <w:t>药品供应商出库计划</w:t>
      </w:r>
      <w:r>
        <w:rPr>
          <w:rFonts w:ascii="仿宋" w:hAnsi="仿宋" w:eastAsia="仿宋" w:cs="仿宋"/>
          <w:bCs/>
          <w:sz w:val="24"/>
          <w:szCs w:val="24"/>
          <w:lang w:eastAsia="zh-CN"/>
        </w:rPr>
        <w:t>自动对接</w:t>
      </w:r>
      <w:r>
        <w:rPr>
          <w:rFonts w:ascii="仿宋" w:hAnsi="仿宋" w:eastAsia="仿宋" w:cs="仿宋"/>
          <w:bCs/>
          <w:sz w:val="24"/>
          <w:szCs w:val="24"/>
        </w:rPr>
        <w:t>，无</w:t>
      </w:r>
      <w:r>
        <w:rPr>
          <w:rFonts w:ascii="仿宋" w:hAnsi="仿宋" w:eastAsia="仿宋" w:cs="仿宋"/>
          <w:bCs/>
          <w:sz w:val="24"/>
          <w:szCs w:val="24"/>
          <w:lang w:eastAsia="zh-CN"/>
        </w:rPr>
        <w:t>需</w:t>
      </w:r>
      <w:r>
        <w:rPr>
          <w:rFonts w:ascii="仿宋" w:hAnsi="仿宋" w:eastAsia="仿宋" w:cs="仿宋"/>
          <w:bCs/>
          <w:sz w:val="24"/>
          <w:szCs w:val="24"/>
        </w:rPr>
        <w:t>手工录入操作，追溯码关联:供应商在销售订单中为每件药品关联其对应的追溯码,确保每个药品的追溯码信息与订单内容同步生成。追溯码核查: 在供应商销售订单生成阶段，系统应具备核查功能，确保每个药品的追溯码与其相关信息（如药品名称、规格、生产厂家等）一致。</w:t>
      </w:r>
    </w:p>
    <w:p w14:paraId="29787EE6">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bCs/>
          <w:sz w:val="24"/>
          <w:szCs w:val="24"/>
          <w:lang w:eastAsia="zh-CN"/>
        </w:rPr>
        <w:t>（3）支持</w:t>
      </w:r>
      <w:r>
        <w:rPr>
          <w:rFonts w:ascii="仿宋" w:hAnsi="仿宋" w:eastAsia="仿宋" w:cs="仿宋"/>
          <w:bCs/>
          <w:sz w:val="24"/>
          <w:szCs w:val="24"/>
        </w:rPr>
        <w:t>扫码验货功能：支持手持终端扫描配送单、发票、</w:t>
      </w:r>
      <w:r>
        <w:rPr>
          <w:rFonts w:ascii="仿宋" w:hAnsi="仿宋" w:eastAsia="仿宋" w:cs="仿宋"/>
          <w:bCs/>
          <w:sz w:val="24"/>
          <w:szCs w:val="24"/>
          <w:lang w:eastAsia="zh-CN"/>
        </w:rPr>
        <w:t>药品追溯码、</w:t>
      </w:r>
      <w:r>
        <w:rPr>
          <w:rFonts w:ascii="仿宋" w:hAnsi="仿宋" w:eastAsia="仿宋" w:cs="仿宋"/>
          <w:bCs/>
          <w:sz w:val="24"/>
          <w:szCs w:val="24"/>
        </w:rPr>
        <w:t>封箱码等方式验货，导引显示入库药品详细信息传输至医院HIS</w:t>
      </w:r>
      <w:r>
        <w:rPr>
          <w:rFonts w:ascii="仿宋" w:hAnsi="仿宋" w:eastAsia="仿宋" w:cs="仿宋"/>
          <w:bCs/>
          <w:sz w:val="24"/>
          <w:szCs w:val="24"/>
          <w:lang w:eastAsia="zh-CN"/>
        </w:rPr>
        <w:t>，</w:t>
      </w:r>
      <w:r>
        <w:rPr>
          <w:rFonts w:ascii="仿宋" w:hAnsi="仿宋" w:eastAsia="仿宋" w:cs="仿宋"/>
          <w:bCs/>
          <w:sz w:val="24"/>
          <w:szCs w:val="24"/>
        </w:rPr>
        <w:t>实现在入库环节</w:t>
      </w:r>
      <w:r>
        <w:rPr>
          <w:rFonts w:ascii="仿宋" w:hAnsi="仿宋" w:eastAsia="仿宋" w:cs="仿宋"/>
          <w:bCs/>
          <w:sz w:val="24"/>
          <w:szCs w:val="24"/>
          <w:lang w:eastAsia="zh-CN"/>
        </w:rPr>
        <w:t>采集药品</w:t>
      </w:r>
      <w:r>
        <w:rPr>
          <w:rFonts w:ascii="仿宋" w:hAnsi="仿宋" w:eastAsia="仿宋" w:cs="仿宋"/>
          <w:bCs/>
          <w:sz w:val="24"/>
          <w:szCs w:val="24"/>
        </w:rPr>
        <w:t>追溯码信息。</w:t>
      </w:r>
    </w:p>
    <w:p w14:paraId="24EA7FDC">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（4）支持</w:t>
      </w:r>
      <w:r>
        <w:rPr>
          <w:rFonts w:ascii="仿宋" w:hAnsi="仿宋" w:eastAsia="仿宋" w:cs="仿宋"/>
          <w:bCs/>
          <w:sz w:val="24"/>
          <w:szCs w:val="24"/>
        </w:rPr>
        <w:t>扫码入库判断提示：</w:t>
      </w:r>
      <w:r>
        <w:rPr>
          <w:rFonts w:ascii="仿宋" w:hAnsi="仿宋" w:eastAsia="仿宋" w:cs="仿宋"/>
          <w:bCs/>
          <w:sz w:val="24"/>
          <w:szCs w:val="24"/>
          <w:lang w:eastAsia="zh-CN"/>
        </w:rPr>
        <w:t>有</w:t>
      </w:r>
      <w:r>
        <w:rPr>
          <w:rFonts w:ascii="仿宋" w:hAnsi="仿宋" w:eastAsia="仿宋" w:cs="仿宋"/>
          <w:bCs/>
          <w:sz w:val="24"/>
          <w:szCs w:val="24"/>
        </w:rPr>
        <w:t>效期在半年内的</w:t>
      </w:r>
      <w:r>
        <w:rPr>
          <w:rFonts w:ascii="仿宋" w:hAnsi="仿宋" w:eastAsia="仿宋" w:cs="仿宋"/>
          <w:bCs/>
          <w:sz w:val="24"/>
          <w:szCs w:val="24"/>
          <w:lang w:eastAsia="zh-CN"/>
        </w:rPr>
        <w:t>、</w:t>
      </w:r>
      <w:r>
        <w:rPr>
          <w:rFonts w:ascii="仿宋" w:hAnsi="仿宋" w:eastAsia="仿宋" w:cs="仿宋"/>
          <w:bCs/>
          <w:sz w:val="24"/>
          <w:szCs w:val="24"/>
        </w:rPr>
        <w:t>倒批号</w:t>
      </w:r>
      <w:r>
        <w:rPr>
          <w:rFonts w:ascii="仿宋" w:hAnsi="仿宋" w:eastAsia="仿宋" w:cs="仿宋"/>
          <w:bCs/>
          <w:sz w:val="24"/>
          <w:szCs w:val="24"/>
          <w:lang w:eastAsia="zh-CN"/>
        </w:rPr>
        <w:t>、</w:t>
      </w:r>
      <w:r>
        <w:rPr>
          <w:rFonts w:ascii="仿宋" w:hAnsi="仿宋" w:eastAsia="仿宋" w:cs="仿宋"/>
          <w:bCs/>
          <w:sz w:val="24"/>
          <w:szCs w:val="24"/>
        </w:rPr>
        <w:t>与现用药品基本信息有不相符的</w:t>
      </w:r>
      <w:r>
        <w:rPr>
          <w:rFonts w:ascii="仿宋" w:hAnsi="仿宋" w:eastAsia="仿宋" w:cs="仿宋"/>
          <w:bCs/>
          <w:sz w:val="24"/>
          <w:szCs w:val="24"/>
          <w:lang w:eastAsia="zh-CN"/>
        </w:rPr>
        <w:t>、</w:t>
      </w:r>
      <w:r>
        <w:rPr>
          <w:rFonts w:ascii="仿宋" w:hAnsi="仿宋" w:eastAsia="仿宋" w:cs="仿宋"/>
          <w:bCs/>
          <w:sz w:val="24"/>
          <w:szCs w:val="24"/>
        </w:rPr>
        <w:t>价格变动品种，系统自动预警提示。</w:t>
      </w:r>
    </w:p>
    <w:p w14:paraId="1B969B5C">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sz w:val="24"/>
          <w:szCs w:val="24"/>
          <w:lang w:eastAsia="zh-CN"/>
        </w:rPr>
        <w:t>（5）支持</w:t>
      </w:r>
      <w:r>
        <w:rPr>
          <w:rFonts w:ascii="仿宋" w:hAnsi="仿宋" w:eastAsia="仿宋" w:cs="仿宋"/>
          <w:bCs/>
          <w:sz w:val="24"/>
          <w:szCs w:val="24"/>
        </w:rPr>
        <w:t>供应服务情况报表管理：缺货情况提示，缺货品种延后送货，系统应自动反馈缺货信息，记录缺货状态，定时自动生成缺货率、送货及时率报表。</w:t>
      </w:r>
    </w:p>
    <w:p w14:paraId="59BC0D42">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sz w:val="24"/>
          <w:szCs w:val="24"/>
          <w:lang w:eastAsia="zh-CN"/>
        </w:rPr>
        <w:t>（6）支持</w:t>
      </w:r>
      <w:r>
        <w:rPr>
          <w:rFonts w:ascii="仿宋" w:hAnsi="仿宋" w:eastAsia="仿宋" w:cs="仿宋"/>
          <w:bCs/>
          <w:sz w:val="24"/>
          <w:szCs w:val="24"/>
        </w:rPr>
        <w:t>订单全程跟踪：支持采购订单状态跟踪，包含订单经过供应商、物流配送及医院三方状态。</w:t>
      </w:r>
    </w:p>
    <w:p w14:paraId="73B6D5DB">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（7）支持</w:t>
      </w:r>
      <w:r>
        <w:rPr>
          <w:rFonts w:ascii="仿宋" w:hAnsi="仿宋" w:eastAsia="仿宋" w:cs="仿宋"/>
          <w:bCs/>
          <w:sz w:val="24"/>
          <w:szCs w:val="24"/>
        </w:rPr>
        <w:t>预警管理功能：系统支持多种预警管理功能，包括证照预警、药品近效期预警、滞销药品预警等，系统能够自动生成预警通知并发送给相关供应商和管理人员。</w:t>
      </w:r>
    </w:p>
    <w:p w14:paraId="4641165B">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bCs/>
          <w:sz w:val="24"/>
          <w:szCs w:val="24"/>
          <w:lang w:eastAsia="zh-CN"/>
        </w:rPr>
        <w:t>（8）支持</w:t>
      </w:r>
      <w:r>
        <w:rPr>
          <w:rFonts w:ascii="仿宋" w:hAnsi="仿宋" w:eastAsia="仿宋" w:cs="仿宋"/>
          <w:bCs/>
          <w:sz w:val="24"/>
          <w:szCs w:val="24"/>
        </w:rPr>
        <w:t>对接各领用部门的请领计划，可自动生成出库单，保留手工修改出库单的功能。</w:t>
      </w:r>
      <w:r>
        <w:rPr>
          <w:rFonts w:ascii="仿宋" w:hAnsi="仿宋" w:eastAsia="仿宋" w:cs="仿宋"/>
          <w:bCs/>
          <w:sz w:val="24"/>
          <w:szCs w:val="24"/>
          <w:lang w:eastAsia="zh-CN"/>
        </w:rPr>
        <w:t>支持</w:t>
      </w:r>
      <w:r>
        <w:rPr>
          <w:rFonts w:ascii="仿宋" w:hAnsi="仿宋" w:eastAsia="仿宋" w:cs="仿宋"/>
          <w:bCs/>
          <w:sz w:val="24"/>
          <w:szCs w:val="24"/>
        </w:rPr>
        <w:t>扫描</w:t>
      </w:r>
      <w:r>
        <w:rPr>
          <w:rFonts w:ascii="仿宋" w:hAnsi="仿宋" w:eastAsia="仿宋" w:cs="仿宋"/>
          <w:bCs/>
          <w:sz w:val="24"/>
          <w:szCs w:val="24"/>
          <w:lang w:eastAsia="zh-CN"/>
        </w:rPr>
        <w:t>药品</w:t>
      </w:r>
      <w:r>
        <w:rPr>
          <w:rFonts w:ascii="仿宋" w:hAnsi="仿宋" w:eastAsia="仿宋" w:cs="仿宋"/>
          <w:bCs/>
          <w:sz w:val="24"/>
          <w:szCs w:val="24"/>
        </w:rPr>
        <w:t>追溯码关联到出库的药品，并复核</w:t>
      </w:r>
      <w:r>
        <w:rPr>
          <w:rFonts w:ascii="仿宋" w:hAnsi="仿宋" w:eastAsia="仿宋" w:cs="仿宋"/>
          <w:bCs/>
          <w:sz w:val="24"/>
          <w:szCs w:val="24"/>
          <w:lang w:eastAsia="zh-CN"/>
        </w:rPr>
        <w:t>后</w:t>
      </w:r>
      <w:r>
        <w:rPr>
          <w:rFonts w:ascii="仿宋" w:hAnsi="仿宋" w:eastAsia="仿宋" w:cs="仿宋"/>
          <w:bCs/>
          <w:sz w:val="24"/>
          <w:szCs w:val="24"/>
        </w:rPr>
        <w:t>，核对药品实际信息与任务单信息，确保药品的数量、品种、批次等准确无误，确认出库扣减库存。</w:t>
      </w:r>
    </w:p>
    <w:p w14:paraId="50E59E0A">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（9）支持</w:t>
      </w:r>
      <w:r>
        <w:rPr>
          <w:rFonts w:ascii="仿宋" w:hAnsi="仿宋" w:eastAsia="仿宋" w:cs="仿宋"/>
          <w:bCs/>
          <w:sz w:val="24"/>
          <w:szCs w:val="24"/>
        </w:rPr>
        <w:t>盘点管理：动态盘点、循环盘点等多种盘点形式，通过手持终端扫描条码进行库存的盘点。在盘点时通过扫码工具扫描发现有近效期药品、滞销品种，系统自动提醒。可按自定义时间查询药品一段时间内无消耗记录，并可导出excel的功能。</w:t>
      </w:r>
    </w:p>
    <w:p w14:paraId="1B3CEABA">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（10）支持</w:t>
      </w:r>
      <w:r>
        <w:rPr>
          <w:rFonts w:ascii="仿宋" w:hAnsi="仿宋" w:eastAsia="仿宋" w:cs="仿宋"/>
          <w:bCs/>
          <w:sz w:val="24"/>
          <w:szCs w:val="24"/>
        </w:rPr>
        <w:t>数据统计管理 ：支持相关的数据统计，包括但不限于药品进货记录统计、库房进销存查询、特殊药品进销存、库房人员工作量统计、药品采购量排名报表等。</w:t>
      </w:r>
    </w:p>
    <w:p w14:paraId="5CC34132">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（11）支持</w:t>
      </w:r>
      <w:r>
        <w:rPr>
          <w:rFonts w:ascii="仿宋" w:hAnsi="仿宋" w:eastAsia="仿宋" w:cs="仿宋"/>
          <w:bCs/>
          <w:sz w:val="24"/>
          <w:szCs w:val="24"/>
        </w:rPr>
        <w:t>货位管理：维护医院药库的库位信息，确保药品存储位置的准确性和管理的高效性。通过科学的货位管理，实现药品的合理存储、快速查找和高效出库，提高药库的整体运作效率。批次、追溯码与货位关联：维护药品批次、追溯码与货位的关联关系，确保批次管理的准确性和可追溯性。</w:t>
      </w:r>
    </w:p>
    <w:p w14:paraId="0DBF206D">
      <w:pPr>
        <w:pStyle w:val="11"/>
        <w:spacing w:line="440" w:lineRule="exact"/>
        <w:rPr>
          <w:rFonts w:ascii="仿宋" w:hAnsi="仿宋" w:eastAsia="仿宋" w:cs="仿宋"/>
          <w:bCs/>
          <w:sz w:val="24"/>
          <w:szCs w:val="24"/>
          <w:lang w:eastAsia="zh-CN"/>
        </w:rPr>
      </w:pPr>
      <w:r>
        <w:rPr>
          <w:rFonts w:ascii="仿宋" w:hAnsi="仿宋" w:eastAsia="仿宋" w:cs="仿宋"/>
          <w:bCs/>
          <w:sz w:val="24"/>
          <w:szCs w:val="24"/>
          <w:lang w:eastAsia="zh-CN"/>
        </w:rPr>
        <w:t>4、</w:t>
      </w:r>
      <w:r>
        <w:rPr>
          <w:rFonts w:ascii="仿宋" w:hAnsi="仿宋" w:eastAsia="仿宋" w:cs="仿宋"/>
          <w:bCs/>
          <w:sz w:val="24"/>
          <w:szCs w:val="24"/>
        </w:rPr>
        <w:t>药房精细化管理服务</w:t>
      </w:r>
    </w:p>
    <w:p w14:paraId="2A3B9925">
      <w:pPr>
        <w:pStyle w:val="11"/>
        <w:spacing w:line="440" w:lineRule="exact"/>
        <w:rPr>
          <w:rFonts w:hint="default" w:ascii="仿宋" w:hAnsi="仿宋" w:eastAsia="仿宋" w:cs="仿宋"/>
          <w:bCs/>
          <w:sz w:val="24"/>
          <w:szCs w:val="24"/>
          <w:lang w:eastAsia="zh-CN"/>
        </w:rPr>
      </w:pPr>
      <w:r>
        <w:rPr>
          <w:rFonts w:ascii="仿宋" w:hAnsi="仿宋" w:eastAsia="仿宋" w:cs="仿宋"/>
          <w:sz w:val="24"/>
          <w:szCs w:val="24"/>
          <w:lang w:eastAsia="zh-CN"/>
        </w:rPr>
        <w:t>（1）根据现有场地，完成方案设计、实施、运营、业务培训等服务，包括但不仅限于：西药房药品仓库的布局和设施配置要完全符合药品储存要求。冷链药品储存及配送管理应符合相关要求，实现冷链药品的全程温湿度监控管理等。</w:t>
      </w:r>
    </w:p>
    <w:p w14:paraId="0EBEB85E">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（2）支持</w:t>
      </w:r>
      <w:r>
        <w:rPr>
          <w:rFonts w:ascii="仿宋" w:hAnsi="仿宋" w:eastAsia="仿宋" w:cs="仿宋"/>
          <w:bCs/>
          <w:sz w:val="24"/>
          <w:szCs w:val="24"/>
        </w:rPr>
        <w:t>自动生成请领单：根据库存上下限、历史出库量等数据自动生成补货单，库存超限自动预警，保留手工修改请领单、二级库之间调拨的功能。</w:t>
      </w:r>
    </w:p>
    <w:p w14:paraId="5AF9AB71">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sz w:val="24"/>
          <w:szCs w:val="24"/>
          <w:lang w:eastAsia="zh-CN"/>
        </w:rPr>
        <w:t>（3）提供可移动</w:t>
      </w:r>
      <w:r>
        <w:rPr>
          <w:rFonts w:ascii="仿宋" w:hAnsi="仿宋" w:eastAsia="仿宋" w:cs="仿宋"/>
          <w:bCs/>
          <w:sz w:val="24"/>
          <w:szCs w:val="24"/>
          <w:lang w:eastAsia="zh-CN"/>
        </w:rPr>
        <w:t>无纸化调配服务</w:t>
      </w:r>
      <w:r>
        <w:rPr>
          <w:rFonts w:ascii="仿宋" w:hAnsi="仿宋" w:eastAsia="仿宋" w:cs="仿宋"/>
          <w:bCs/>
          <w:sz w:val="24"/>
          <w:szCs w:val="24"/>
        </w:rPr>
        <w:t>。</w:t>
      </w:r>
    </w:p>
    <w:p w14:paraId="1BDF0593">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sz w:val="24"/>
          <w:szCs w:val="24"/>
          <w:lang w:eastAsia="zh-CN"/>
        </w:rPr>
        <w:t>（4）</w:t>
      </w:r>
      <w:r>
        <w:rPr>
          <w:rFonts w:ascii="仿宋" w:hAnsi="仿宋" w:eastAsia="仿宋" w:cs="仿宋"/>
          <w:bCs/>
          <w:sz w:val="24"/>
          <w:szCs w:val="24"/>
          <w:lang w:eastAsia="zh-CN"/>
        </w:rPr>
        <w:t>支持与医院HIS无缝衔接，</w:t>
      </w:r>
      <w:r>
        <w:rPr>
          <w:rFonts w:ascii="仿宋" w:hAnsi="仿宋" w:eastAsia="仿宋" w:cs="仿宋"/>
          <w:bCs/>
          <w:sz w:val="24"/>
          <w:szCs w:val="24"/>
        </w:rPr>
        <w:t>可一次批量核发多盒药品</w:t>
      </w:r>
      <w:r>
        <w:rPr>
          <w:rFonts w:ascii="仿宋" w:hAnsi="仿宋" w:eastAsia="仿宋" w:cs="仿宋"/>
          <w:bCs/>
          <w:sz w:val="24"/>
          <w:szCs w:val="24"/>
          <w:lang w:eastAsia="zh-CN"/>
        </w:rPr>
        <w:t>追溯码</w:t>
      </w:r>
      <w:r>
        <w:rPr>
          <w:rFonts w:ascii="仿宋" w:hAnsi="仿宋" w:eastAsia="仿宋" w:cs="仿宋"/>
          <w:bCs/>
          <w:sz w:val="24"/>
          <w:szCs w:val="24"/>
        </w:rPr>
        <w:t>，实现</w:t>
      </w:r>
      <w:r>
        <w:rPr>
          <w:rFonts w:ascii="仿宋" w:hAnsi="仿宋" w:eastAsia="仿宋" w:cs="仿宋"/>
          <w:bCs/>
          <w:sz w:val="24"/>
          <w:szCs w:val="24"/>
          <w:lang w:eastAsia="zh-CN"/>
        </w:rPr>
        <w:t>在HIS界面对</w:t>
      </w:r>
      <w:r>
        <w:rPr>
          <w:rFonts w:ascii="仿宋" w:hAnsi="仿宋" w:eastAsia="仿宋" w:cs="仿宋"/>
          <w:bCs/>
          <w:sz w:val="24"/>
          <w:szCs w:val="24"/>
        </w:rPr>
        <w:t>单次全处方药品</w:t>
      </w:r>
      <w:r>
        <w:rPr>
          <w:rFonts w:ascii="仿宋" w:hAnsi="仿宋" w:eastAsia="仿宋" w:cs="仿宋"/>
          <w:bCs/>
          <w:sz w:val="24"/>
          <w:szCs w:val="24"/>
          <w:lang w:eastAsia="zh-CN"/>
        </w:rPr>
        <w:t>进行</w:t>
      </w:r>
      <w:r>
        <w:rPr>
          <w:rFonts w:ascii="仿宋" w:hAnsi="仿宋" w:eastAsia="仿宋" w:cs="仿宋"/>
          <w:bCs/>
          <w:sz w:val="24"/>
          <w:szCs w:val="24"/>
        </w:rPr>
        <w:t>复核，实现</w:t>
      </w:r>
      <w:r>
        <w:rPr>
          <w:rFonts w:ascii="仿宋" w:hAnsi="仿宋" w:eastAsia="仿宋" w:cs="仿宋"/>
          <w:bCs/>
          <w:sz w:val="24"/>
          <w:szCs w:val="24"/>
          <w:lang w:eastAsia="zh-CN"/>
        </w:rPr>
        <w:t>药房出</w:t>
      </w:r>
      <w:r>
        <w:rPr>
          <w:rFonts w:ascii="仿宋" w:hAnsi="仿宋" w:eastAsia="仿宋" w:cs="仿宋"/>
          <w:bCs/>
          <w:sz w:val="24"/>
          <w:szCs w:val="24"/>
        </w:rPr>
        <w:t>库环节采集</w:t>
      </w:r>
      <w:r>
        <w:rPr>
          <w:rFonts w:ascii="仿宋" w:hAnsi="仿宋" w:eastAsia="仿宋" w:cs="仿宋"/>
          <w:bCs/>
          <w:sz w:val="24"/>
          <w:szCs w:val="24"/>
          <w:lang w:eastAsia="zh-CN"/>
        </w:rPr>
        <w:t>药品</w:t>
      </w:r>
      <w:r>
        <w:rPr>
          <w:rFonts w:ascii="仿宋" w:hAnsi="仿宋" w:eastAsia="仿宋" w:cs="仿宋"/>
          <w:bCs/>
          <w:sz w:val="24"/>
          <w:szCs w:val="24"/>
        </w:rPr>
        <w:t>追溯码信息</w:t>
      </w:r>
      <w:r>
        <w:rPr>
          <w:rFonts w:ascii="仿宋" w:hAnsi="仿宋" w:eastAsia="仿宋" w:cs="仿宋"/>
          <w:bCs/>
          <w:sz w:val="24"/>
          <w:szCs w:val="24"/>
          <w:lang w:eastAsia="zh-CN"/>
        </w:rPr>
        <w:t>。</w:t>
      </w:r>
    </w:p>
    <w:p w14:paraId="14CC7B91">
      <w:pPr>
        <w:pStyle w:val="11"/>
        <w:spacing w:line="440" w:lineRule="exact"/>
        <w:rPr>
          <w:rFonts w:hint="default" w:ascii="仿宋" w:hAnsi="仿宋" w:eastAsia="仿宋" w:cs="仿宋"/>
          <w:bCs/>
          <w:sz w:val="24"/>
          <w:szCs w:val="24"/>
          <w:lang w:eastAsia="zh-CN"/>
        </w:rPr>
      </w:pPr>
      <w:r>
        <w:rPr>
          <w:rFonts w:ascii="仿宋" w:hAnsi="仿宋" w:eastAsia="仿宋" w:cs="仿宋"/>
          <w:sz w:val="24"/>
          <w:szCs w:val="24"/>
        </w:rPr>
        <w:t>▲</w:t>
      </w:r>
      <w:r>
        <w:rPr>
          <w:rFonts w:ascii="仿宋" w:hAnsi="仿宋" w:eastAsia="仿宋" w:cs="仿宋"/>
          <w:sz w:val="24"/>
          <w:szCs w:val="24"/>
          <w:lang w:eastAsia="zh-CN"/>
        </w:rPr>
        <w:t>（5）支持住院药房</w:t>
      </w:r>
      <w:r>
        <w:rPr>
          <w:rFonts w:ascii="仿宋" w:hAnsi="仿宋" w:eastAsia="仿宋" w:cs="仿宋"/>
          <w:bCs/>
          <w:sz w:val="24"/>
          <w:szCs w:val="24"/>
        </w:rPr>
        <w:t>调剂路径规划，结合药品货位信息，自动生成最优调剂路线，并根据路线顺序进行调剂引导显示药品货位、名称、规格、数量、图片，辅助药师核对拣选药品，</w:t>
      </w:r>
      <w:r>
        <w:rPr>
          <w:rFonts w:ascii="仿宋" w:hAnsi="仿宋" w:eastAsia="仿宋" w:cs="仿宋"/>
          <w:bCs/>
          <w:sz w:val="24"/>
          <w:szCs w:val="24"/>
          <w:lang w:eastAsia="zh-CN"/>
        </w:rPr>
        <w:t>支持</w:t>
      </w:r>
      <w:r>
        <w:rPr>
          <w:rFonts w:ascii="仿宋" w:hAnsi="仿宋" w:eastAsia="仿宋" w:cs="仿宋"/>
          <w:bCs/>
          <w:sz w:val="24"/>
          <w:szCs w:val="24"/>
        </w:rPr>
        <w:t>扫描</w:t>
      </w:r>
      <w:r>
        <w:rPr>
          <w:rFonts w:ascii="仿宋" w:hAnsi="仿宋" w:eastAsia="仿宋" w:cs="仿宋"/>
          <w:bCs/>
          <w:sz w:val="24"/>
          <w:szCs w:val="24"/>
          <w:lang w:eastAsia="zh-CN"/>
        </w:rPr>
        <w:t>药品</w:t>
      </w:r>
      <w:r>
        <w:rPr>
          <w:rFonts w:ascii="仿宋" w:hAnsi="仿宋" w:eastAsia="仿宋" w:cs="仿宋"/>
          <w:bCs/>
          <w:sz w:val="24"/>
          <w:szCs w:val="24"/>
        </w:rPr>
        <w:t>追溯码关联到出库的药品，并复核</w:t>
      </w:r>
      <w:r>
        <w:rPr>
          <w:rFonts w:ascii="仿宋" w:hAnsi="仿宋" w:eastAsia="仿宋" w:cs="仿宋"/>
          <w:bCs/>
          <w:sz w:val="24"/>
          <w:szCs w:val="24"/>
          <w:lang w:eastAsia="zh-CN"/>
        </w:rPr>
        <w:t>后</w:t>
      </w:r>
      <w:r>
        <w:rPr>
          <w:rFonts w:ascii="仿宋" w:hAnsi="仿宋" w:eastAsia="仿宋" w:cs="仿宋"/>
          <w:bCs/>
          <w:sz w:val="24"/>
          <w:szCs w:val="24"/>
        </w:rPr>
        <w:t>，确认</w:t>
      </w:r>
      <w:r>
        <w:rPr>
          <w:rFonts w:ascii="仿宋" w:hAnsi="仿宋" w:eastAsia="仿宋" w:cs="仿宋"/>
          <w:bCs/>
          <w:sz w:val="24"/>
          <w:szCs w:val="24"/>
          <w:lang w:eastAsia="zh-CN"/>
        </w:rPr>
        <w:t>后</w:t>
      </w:r>
      <w:r>
        <w:rPr>
          <w:rFonts w:ascii="仿宋" w:hAnsi="仿宋" w:eastAsia="仿宋" w:cs="仿宋"/>
          <w:bCs/>
          <w:sz w:val="24"/>
          <w:szCs w:val="24"/>
        </w:rPr>
        <w:t>可自动跳转到下一个需要拣选的药品信息。</w:t>
      </w:r>
    </w:p>
    <w:p w14:paraId="42D409F3">
      <w:pPr>
        <w:pStyle w:val="11"/>
        <w:spacing w:line="440" w:lineRule="exact"/>
        <w:rPr>
          <w:rFonts w:hint="default" w:ascii="仿宋" w:hAnsi="仿宋" w:eastAsia="仿宋" w:cs="仿宋"/>
          <w:bCs/>
          <w:sz w:val="24"/>
          <w:szCs w:val="24"/>
          <w:lang w:eastAsia="zh-CN"/>
        </w:rPr>
      </w:pPr>
      <w:r>
        <w:rPr>
          <w:rFonts w:ascii="仿宋" w:hAnsi="仿宋" w:eastAsia="仿宋" w:cs="仿宋"/>
          <w:sz w:val="24"/>
          <w:szCs w:val="24"/>
        </w:rPr>
        <w:t>▲</w:t>
      </w:r>
      <w:r>
        <w:rPr>
          <w:rFonts w:ascii="仿宋" w:hAnsi="仿宋" w:eastAsia="仿宋" w:cs="仿宋"/>
          <w:bCs/>
          <w:sz w:val="24"/>
          <w:szCs w:val="24"/>
          <w:lang w:eastAsia="zh-CN"/>
        </w:rPr>
        <w:t>（6）支持形成药品追溯码数据库，确保按照规定的频率将采集数据传输</w:t>
      </w:r>
      <w:r>
        <w:rPr>
          <w:rFonts w:ascii="仿宋" w:hAnsi="仿宋" w:eastAsia="仿宋" w:cs="仿宋"/>
          <w:bCs/>
          <w:sz w:val="24"/>
          <w:szCs w:val="24"/>
        </w:rPr>
        <w:t>至医保信息平台</w:t>
      </w:r>
      <w:r>
        <w:rPr>
          <w:rFonts w:ascii="仿宋" w:hAnsi="仿宋" w:eastAsia="仿宋" w:cs="仿宋"/>
          <w:bCs/>
          <w:sz w:val="24"/>
          <w:szCs w:val="24"/>
          <w:lang w:eastAsia="zh-CN"/>
        </w:rPr>
        <w:t>。</w:t>
      </w:r>
    </w:p>
    <w:p w14:paraId="74A58CC6">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（7）</w:t>
      </w:r>
      <w:r>
        <w:rPr>
          <w:rFonts w:ascii="仿宋" w:hAnsi="仿宋" w:eastAsia="仿宋" w:cs="仿宋"/>
          <w:bCs/>
          <w:sz w:val="24"/>
          <w:szCs w:val="24"/>
        </w:rPr>
        <w:t>实现药品调剂导引提醒近效期先发；设置易混淆药品数据库，在调剂过程中自动识别易混淆药品，并提示药师进行复核。</w:t>
      </w:r>
    </w:p>
    <w:p w14:paraId="70BC8F35">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sz w:val="24"/>
          <w:szCs w:val="24"/>
          <w:lang w:eastAsia="zh-CN"/>
        </w:rPr>
        <w:t>（8）支持</w:t>
      </w:r>
      <w:r>
        <w:rPr>
          <w:rFonts w:ascii="仿宋" w:hAnsi="仿宋" w:eastAsia="仿宋" w:cs="仿宋"/>
          <w:bCs/>
          <w:sz w:val="24"/>
          <w:szCs w:val="24"/>
        </w:rPr>
        <w:t>记录各调剂任务从任务领取到完成调剂全过程</w:t>
      </w:r>
      <w:r>
        <w:rPr>
          <w:rFonts w:ascii="仿宋" w:hAnsi="仿宋" w:eastAsia="仿宋" w:cs="仿宋"/>
          <w:bCs/>
          <w:sz w:val="24"/>
          <w:szCs w:val="24"/>
          <w:lang w:eastAsia="zh-CN"/>
        </w:rPr>
        <w:t>，</w:t>
      </w:r>
      <w:r>
        <w:rPr>
          <w:rFonts w:ascii="仿宋" w:hAnsi="仿宋" w:eastAsia="仿宋" w:cs="仿宋"/>
          <w:bCs/>
          <w:sz w:val="24"/>
          <w:szCs w:val="24"/>
        </w:rPr>
        <w:t>可追溯查询指定科室、药品、药箱操作日志。</w:t>
      </w:r>
    </w:p>
    <w:p w14:paraId="1E5637D3">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（9）支持</w:t>
      </w:r>
      <w:r>
        <w:rPr>
          <w:rFonts w:ascii="仿宋" w:hAnsi="仿宋" w:eastAsia="仿宋" w:cs="仿宋"/>
          <w:bCs/>
          <w:sz w:val="24"/>
          <w:szCs w:val="24"/>
        </w:rPr>
        <w:t>打印调剂标签功能：支持调剂过程及调剂任务结束自定义打印标签。</w:t>
      </w:r>
    </w:p>
    <w:p w14:paraId="4E71D1C0">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（10）</w:t>
      </w:r>
      <w:r>
        <w:rPr>
          <w:rFonts w:ascii="仿宋" w:hAnsi="仿宋" w:eastAsia="仿宋" w:cs="仿宋"/>
          <w:bCs/>
          <w:sz w:val="24"/>
          <w:szCs w:val="24"/>
        </w:rPr>
        <w:t>支持对药品调剂</w:t>
      </w:r>
      <w:r>
        <w:rPr>
          <w:rFonts w:ascii="仿宋" w:hAnsi="仿宋" w:eastAsia="仿宋" w:cs="仿宋"/>
          <w:bCs/>
          <w:sz w:val="24"/>
          <w:szCs w:val="24"/>
          <w:lang w:eastAsia="zh-CN"/>
        </w:rPr>
        <w:t>、</w:t>
      </w:r>
      <w:r>
        <w:rPr>
          <w:rFonts w:ascii="仿宋" w:hAnsi="仿宋" w:eastAsia="仿宋" w:cs="仿宋"/>
          <w:bCs/>
          <w:sz w:val="24"/>
          <w:szCs w:val="24"/>
        </w:rPr>
        <w:t>配送管理</w:t>
      </w:r>
      <w:r>
        <w:rPr>
          <w:rFonts w:ascii="仿宋" w:hAnsi="仿宋" w:eastAsia="仿宋" w:cs="仿宋"/>
          <w:bCs/>
          <w:sz w:val="24"/>
          <w:szCs w:val="24"/>
          <w:lang w:eastAsia="zh-CN"/>
        </w:rPr>
        <w:t>全流程</w:t>
      </w:r>
      <w:r>
        <w:rPr>
          <w:rFonts w:ascii="仿宋" w:hAnsi="仿宋" w:eastAsia="仿宋" w:cs="仿宋"/>
          <w:bCs/>
          <w:sz w:val="24"/>
          <w:szCs w:val="24"/>
        </w:rPr>
        <w:t>实时跟踪查询。</w:t>
      </w:r>
    </w:p>
    <w:p w14:paraId="4BE7970B">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bCs/>
          <w:sz w:val="24"/>
          <w:szCs w:val="24"/>
          <w:lang w:eastAsia="zh-CN"/>
        </w:rPr>
        <w:t>（11）</w:t>
      </w:r>
      <w:r>
        <w:rPr>
          <w:rFonts w:ascii="仿宋" w:hAnsi="仿宋" w:eastAsia="仿宋" w:cs="仿宋"/>
          <w:bCs/>
          <w:sz w:val="24"/>
          <w:szCs w:val="24"/>
        </w:rPr>
        <w:t>支持病区退药抵退功能</w:t>
      </w:r>
      <w:r>
        <w:rPr>
          <w:rFonts w:ascii="仿宋" w:hAnsi="仿宋" w:eastAsia="仿宋" w:cs="仿宋"/>
          <w:bCs/>
          <w:sz w:val="24"/>
          <w:szCs w:val="24"/>
          <w:lang w:eastAsia="zh-CN"/>
        </w:rPr>
        <w:t>及相关退药信息查询功能，</w:t>
      </w:r>
      <w:r>
        <w:rPr>
          <w:rFonts w:ascii="仿宋" w:hAnsi="仿宋" w:eastAsia="仿宋" w:cs="仿宋"/>
          <w:bCs/>
          <w:sz w:val="24"/>
          <w:szCs w:val="24"/>
        </w:rPr>
        <w:t>系统自动获取退药单对应的处方单的追溯码并解绑同时重新把追溯码绑定新的处方单号。支持追溯码核对，确保无误。退药完成，更新追溯码和库存。</w:t>
      </w:r>
    </w:p>
    <w:p w14:paraId="0F90491C">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bCs/>
          <w:sz w:val="24"/>
          <w:szCs w:val="24"/>
          <w:lang w:eastAsia="zh-CN"/>
        </w:rPr>
        <w:t>（12）</w:t>
      </w:r>
      <w:r>
        <w:rPr>
          <w:rFonts w:ascii="仿宋" w:hAnsi="仿宋" w:eastAsia="仿宋" w:cs="仿宋"/>
          <w:bCs/>
          <w:sz w:val="24"/>
          <w:szCs w:val="24"/>
        </w:rPr>
        <w:t>支持药品自定义盘点</w:t>
      </w:r>
      <w:r>
        <w:rPr>
          <w:rFonts w:ascii="仿宋" w:hAnsi="仿宋" w:eastAsia="仿宋" w:cs="仿宋"/>
          <w:bCs/>
          <w:sz w:val="24"/>
          <w:szCs w:val="24"/>
          <w:lang w:eastAsia="zh-CN"/>
        </w:rPr>
        <w:t>，</w:t>
      </w:r>
      <w:r>
        <w:rPr>
          <w:rFonts w:ascii="仿宋" w:hAnsi="仿宋" w:eastAsia="仿宋" w:cs="仿宋"/>
          <w:bCs/>
          <w:sz w:val="24"/>
          <w:szCs w:val="24"/>
        </w:rPr>
        <w:t>支持药房使用手持终端进行药品无纸化盘点，盘点扫描药盒包装条码(药品商品码及药品追溯码)或药品货位码均能有效识别药品</w:t>
      </w:r>
      <w:r>
        <w:rPr>
          <w:rFonts w:ascii="仿宋" w:hAnsi="仿宋" w:eastAsia="仿宋" w:cs="仿宋"/>
          <w:bCs/>
          <w:sz w:val="24"/>
          <w:szCs w:val="24"/>
          <w:lang w:eastAsia="zh-CN"/>
        </w:rPr>
        <w:t>相关信息</w:t>
      </w:r>
      <w:r>
        <w:rPr>
          <w:rFonts w:ascii="仿宋" w:hAnsi="仿宋" w:eastAsia="仿宋" w:cs="仿宋"/>
          <w:bCs/>
          <w:sz w:val="24"/>
          <w:szCs w:val="24"/>
        </w:rPr>
        <w:t>，导引盘点</w:t>
      </w:r>
      <w:r>
        <w:rPr>
          <w:rFonts w:ascii="仿宋" w:hAnsi="仿宋" w:eastAsia="仿宋" w:cs="仿宋"/>
          <w:bCs/>
          <w:sz w:val="24"/>
          <w:szCs w:val="24"/>
          <w:lang w:eastAsia="zh-CN"/>
        </w:rPr>
        <w:t>，</w:t>
      </w:r>
      <w:r>
        <w:rPr>
          <w:rFonts w:ascii="仿宋" w:hAnsi="仿宋" w:eastAsia="仿宋" w:cs="仿宋"/>
          <w:bCs/>
          <w:sz w:val="24"/>
          <w:szCs w:val="24"/>
        </w:rPr>
        <w:t>如果盘点结果与库存不符，系统会给出明显的提示。</w:t>
      </w:r>
    </w:p>
    <w:p w14:paraId="0E3AE286">
      <w:pPr>
        <w:pStyle w:val="11"/>
        <w:spacing w:line="440" w:lineRule="exact"/>
        <w:rPr>
          <w:rFonts w:hint="default" w:ascii="仿宋" w:hAnsi="仿宋" w:eastAsia="仿宋" w:cs="仿宋"/>
          <w:bCs/>
          <w:sz w:val="24"/>
          <w:szCs w:val="24"/>
          <w:lang w:eastAsia="zh-CN"/>
        </w:rPr>
      </w:pPr>
      <w:r>
        <w:rPr>
          <w:rFonts w:ascii="仿宋" w:hAnsi="仿宋" w:eastAsia="仿宋" w:cs="仿宋"/>
          <w:bCs/>
          <w:sz w:val="24"/>
          <w:szCs w:val="24"/>
          <w:lang w:eastAsia="zh-CN"/>
        </w:rPr>
        <w:t>（13）支持库存调整审批流程及外购药、自备药报批流程的功能；支持对医院基数药品、拆零药品进行全方位管理。</w:t>
      </w:r>
    </w:p>
    <w:p w14:paraId="16415C23">
      <w:pPr>
        <w:pStyle w:val="11"/>
        <w:spacing w:line="440" w:lineRule="exact"/>
        <w:rPr>
          <w:rFonts w:ascii="仿宋" w:hAnsi="仿宋" w:eastAsia="仿宋" w:cs="仿宋"/>
          <w:bCs/>
          <w:sz w:val="24"/>
          <w:szCs w:val="24"/>
          <w:lang w:eastAsia="zh-CN"/>
        </w:rPr>
      </w:pPr>
      <w:r>
        <w:rPr>
          <w:rFonts w:ascii="仿宋" w:hAnsi="仿宋" w:eastAsia="仿宋" w:cs="仿宋"/>
          <w:bCs/>
          <w:sz w:val="24"/>
          <w:szCs w:val="24"/>
          <w:lang w:eastAsia="zh-CN"/>
        </w:rPr>
        <w:t>（14）支持</w:t>
      </w:r>
      <w:r>
        <w:rPr>
          <w:rFonts w:ascii="仿宋" w:hAnsi="仿宋" w:eastAsia="仿宋" w:cs="仿宋"/>
          <w:bCs/>
          <w:sz w:val="24"/>
          <w:szCs w:val="24"/>
        </w:rPr>
        <w:t>近效期药品管理功能：系统支持对近效期药品数据采集，并能在任务大屏上进行警示，以及药品拣选时进行提示。</w:t>
      </w:r>
    </w:p>
    <w:p w14:paraId="6350023B">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5、</w:t>
      </w:r>
      <w:r>
        <w:rPr>
          <w:rFonts w:ascii="仿宋" w:hAnsi="仿宋" w:eastAsia="仿宋" w:cs="仿宋"/>
          <w:bCs/>
          <w:sz w:val="24"/>
          <w:szCs w:val="24"/>
        </w:rPr>
        <w:t>病区药品管理</w:t>
      </w:r>
      <w:r>
        <w:rPr>
          <w:rFonts w:ascii="仿宋" w:hAnsi="仿宋" w:eastAsia="仿宋" w:cs="仿宋"/>
          <w:bCs/>
          <w:sz w:val="24"/>
          <w:szCs w:val="24"/>
          <w:lang w:eastAsia="zh-CN"/>
        </w:rPr>
        <w:t>服务</w:t>
      </w:r>
    </w:p>
    <w:p w14:paraId="3A709582">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（1）支持</w:t>
      </w:r>
      <w:r>
        <w:rPr>
          <w:rFonts w:ascii="仿宋" w:hAnsi="仿宋" w:eastAsia="仿宋" w:cs="仿宋"/>
          <w:bCs/>
          <w:sz w:val="24"/>
          <w:szCs w:val="24"/>
        </w:rPr>
        <w:t>病区摆药进度及详情查看：支持病区自助查询摆药</w:t>
      </w:r>
      <w:r>
        <w:rPr>
          <w:rFonts w:ascii="仿宋" w:hAnsi="仿宋" w:eastAsia="仿宋" w:cs="仿宋"/>
          <w:bCs/>
          <w:sz w:val="24"/>
          <w:szCs w:val="24"/>
          <w:lang w:eastAsia="zh-CN"/>
        </w:rPr>
        <w:t>、药品输送</w:t>
      </w:r>
      <w:r>
        <w:rPr>
          <w:rFonts w:ascii="仿宋" w:hAnsi="仿宋" w:eastAsia="仿宋" w:cs="仿宋"/>
          <w:bCs/>
          <w:sz w:val="24"/>
          <w:szCs w:val="24"/>
        </w:rPr>
        <w:t>处理进度及摆药药品明细记录。</w:t>
      </w:r>
    </w:p>
    <w:p w14:paraId="0180DC35">
      <w:pPr>
        <w:pStyle w:val="11"/>
        <w:spacing w:line="440" w:lineRule="exact"/>
        <w:rPr>
          <w:rFonts w:hint="default" w:ascii="仿宋" w:hAnsi="仿宋" w:eastAsia="仿宋" w:cs="仿宋"/>
          <w:bCs/>
          <w:sz w:val="24"/>
          <w:szCs w:val="24"/>
        </w:rPr>
      </w:pPr>
      <w:r>
        <w:rPr>
          <w:rFonts w:ascii="仿宋" w:hAnsi="仿宋" w:eastAsia="仿宋" w:cs="仿宋"/>
          <w:sz w:val="24"/>
          <w:szCs w:val="24"/>
        </w:rPr>
        <w:t>▲</w:t>
      </w:r>
      <w:r>
        <w:rPr>
          <w:rFonts w:ascii="仿宋" w:hAnsi="仿宋" w:eastAsia="仿宋" w:cs="仿宋"/>
          <w:sz w:val="24"/>
          <w:szCs w:val="24"/>
          <w:lang w:eastAsia="zh-CN"/>
        </w:rPr>
        <w:t>（2）支持</w:t>
      </w:r>
      <w:r>
        <w:rPr>
          <w:rFonts w:ascii="仿宋" w:hAnsi="仿宋" w:eastAsia="仿宋" w:cs="仿宋"/>
          <w:bCs/>
          <w:sz w:val="24"/>
          <w:szCs w:val="24"/>
        </w:rPr>
        <w:t>病区电子签收功能：支持嵌入病区移动护理扫码签收，扫码即显示待签收药品列表，可查看药品名称、规格、数量等信息，并可标记签收状态。</w:t>
      </w:r>
    </w:p>
    <w:p w14:paraId="4C7AF2FE">
      <w:pPr>
        <w:pStyle w:val="11"/>
        <w:spacing w:line="440" w:lineRule="exact"/>
        <w:rPr>
          <w:rFonts w:hint="default" w:ascii="仿宋" w:hAnsi="仿宋" w:eastAsia="仿宋" w:cs="仿宋"/>
          <w:bCs/>
          <w:sz w:val="24"/>
          <w:szCs w:val="24"/>
        </w:rPr>
      </w:pPr>
      <w:r>
        <w:rPr>
          <w:rFonts w:ascii="仿宋" w:hAnsi="仿宋" w:eastAsia="仿宋" w:cs="仿宋"/>
          <w:bCs/>
          <w:sz w:val="24"/>
          <w:szCs w:val="24"/>
          <w:lang w:eastAsia="zh-CN"/>
        </w:rPr>
        <w:t>（3）</w:t>
      </w:r>
      <w:r>
        <w:rPr>
          <w:rFonts w:ascii="仿宋" w:hAnsi="仿宋" w:eastAsia="仿宋" w:cs="仿宋"/>
          <w:bCs/>
          <w:sz w:val="24"/>
          <w:szCs w:val="24"/>
        </w:rPr>
        <w:t>支持嵌入HIS系统，方便护士在HIS摆药功能界面便捷查看药品调剂追溯记录。</w:t>
      </w:r>
    </w:p>
    <w:p w14:paraId="3832ED22">
      <w:pPr>
        <w:pStyle w:val="11"/>
        <w:spacing w:line="440" w:lineRule="exact"/>
        <w:jc w:val="both"/>
        <w:rPr>
          <w:rFonts w:ascii="仿宋" w:hAnsi="仿宋" w:eastAsia="仿宋" w:cs="仿宋"/>
          <w:sz w:val="24"/>
          <w:szCs w:val="24"/>
          <w:lang w:eastAsia="zh-CN"/>
        </w:rPr>
      </w:pPr>
      <w:r>
        <w:rPr>
          <w:rFonts w:ascii="仿宋" w:hAnsi="仿宋" w:eastAsia="仿宋" w:cs="仿宋"/>
          <w:bCs/>
          <w:sz w:val="24"/>
          <w:szCs w:val="24"/>
          <w:lang w:eastAsia="zh-CN"/>
        </w:rPr>
        <w:t>（4）</w:t>
      </w:r>
      <w:r>
        <w:rPr>
          <w:rFonts w:ascii="仿宋" w:hAnsi="仿宋" w:eastAsia="仿宋" w:cs="仿宋"/>
          <w:bCs/>
          <w:sz w:val="24"/>
          <w:szCs w:val="24"/>
        </w:rPr>
        <w:t>支持病区药品退药追溯查询，可查询到每一笔退药对应的挂账及销账（抵扣）记录</w:t>
      </w:r>
      <w:r>
        <w:rPr>
          <w:rFonts w:ascii="仿宋" w:hAnsi="仿宋" w:eastAsia="仿宋" w:cs="仿宋"/>
          <w:sz w:val="24"/>
          <w:szCs w:val="24"/>
        </w:rPr>
        <w:t>。</w:t>
      </w:r>
    </w:p>
    <w:p w14:paraId="1686409B">
      <w:pPr>
        <w:pStyle w:val="11"/>
        <w:spacing w:line="440" w:lineRule="exact"/>
        <w:jc w:val="both"/>
        <w:rPr>
          <w:rFonts w:hint="default" w:ascii="仿宋" w:hAnsi="仿宋" w:eastAsia="仿宋" w:cs="仿宋"/>
          <w:sz w:val="24"/>
          <w:szCs w:val="24"/>
        </w:rPr>
      </w:pPr>
      <w:r>
        <w:rPr>
          <w:rFonts w:ascii="仿宋" w:hAnsi="仿宋" w:eastAsia="仿宋" w:cs="仿宋"/>
          <w:sz w:val="24"/>
          <w:szCs w:val="24"/>
        </w:rPr>
        <w:t>6、提供合作期内的自动化服务的维保维修、信息系统升级维护服务。</w:t>
      </w:r>
    </w:p>
    <w:p w14:paraId="3769484F">
      <w:pPr>
        <w:pStyle w:val="11"/>
        <w:spacing w:line="440" w:lineRule="exact"/>
        <w:jc w:val="both"/>
        <w:rPr>
          <w:rFonts w:hint="default" w:ascii="仿宋" w:hAnsi="仿宋" w:eastAsia="仿宋" w:cs="仿宋"/>
          <w:sz w:val="24"/>
          <w:szCs w:val="24"/>
        </w:rPr>
      </w:pPr>
      <w:r>
        <w:rPr>
          <w:rFonts w:ascii="仿宋" w:hAnsi="仿宋" w:eastAsia="仿宋" w:cs="仿宋"/>
          <w:sz w:val="24"/>
          <w:szCs w:val="24"/>
        </w:rPr>
        <w:t>7</w:t>
      </w:r>
      <w:r>
        <w:rPr>
          <w:rFonts w:ascii="仿宋" w:hAnsi="仿宋" w:eastAsia="仿宋" w:cs="仿宋"/>
          <w:sz w:val="24"/>
          <w:szCs w:val="24"/>
          <w:lang w:eastAsia="zh-CN"/>
        </w:rPr>
        <w:t>、</w:t>
      </w:r>
      <w:r>
        <w:rPr>
          <w:rFonts w:ascii="仿宋" w:hAnsi="仿宋" w:eastAsia="仿宋" w:cs="仿宋"/>
          <w:sz w:val="24"/>
          <w:szCs w:val="24"/>
        </w:rPr>
        <w:t>提供方案设计、实施计划、质量</w:t>
      </w:r>
      <w:bookmarkStart w:id="0" w:name="_GoBack"/>
      <w:bookmarkEnd w:id="0"/>
      <w:r>
        <w:rPr>
          <w:rFonts w:ascii="仿宋" w:hAnsi="仿宋" w:eastAsia="仿宋" w:cs="仿宋"/>
          <w:sz w:val="24"/>
          <w:szCs w:val="24"/>
        </w:rPr>
        <w:t>管理、软件实施、培训服务、维护服务及学术交流平台等全流程服务支持。</w:t>
      </w:r>
    </w:p>
    <w:p w14:paraId="48EFBAD6">
      <w:pPr>
        <w:pStyle w:val="11"/>
        <w:spacing w:line="440" w:lineRule="exact"/>
        <w:rPr>
          <w:rFonts w:hint="default" w:ascii="仿宋" w:hAnsi="仿宋" w:eastAsia="仿宋" w:cs="仿宋"/>
          <w:b/>
          <w:bCs/>
          <w:sz w:val="24"/>
          <w:szCs w:val="24"/>
          <w:lang w:eastAsia="zh-CN"/>
        </w:rPr>
      </w:pPr>
      <w:r>
        <w:rPr>
          <w:rFonts w:ascii="仿宋" w:hAnsi="仿宋" w:eastAsia="仿宋" w:cs="仿宋"/>
          <w:b/>
          <w:bCs/>
          <w:sz w:val="24"/>
          <w:szCs w:val="24"/>
          <w:lang w:eastAsia="zh-CN"/>
        </w:rPr>
        <w:t>（三）</w:t>
      </w:r>
      <w:r>
        <w:rPr>
          <w:rFonts w:ascii="仿宋" w:hAnsi="仿宋" w:eastAsia="仿宋" w:cs="仿宋"/>
          <w:b/>
          <w:bCs/>
          <w:sz w:val="24"/>
          <w:szCs w:val="24"/>
        </w:rPr>
        <w:t>手术麻醉信息管理服务</w:t>
      </w:r>
    </w:p>
    <w:p w14:paraId="3F66159D">
      <w:pPr>
        <w:pStyle w:val="11"/>
        <w:spacing w:line="440" w:lineRule="exact"/>
        <w:rPr>
          <w:rFonts w:hint="default" w:ascii="仿宋" w:hAnsi="仿宋" w:eastAsia="仿宋" w:cs="仿宋"/>
          <w:bCs/>
          <w:sz w:val="24"/>
          <w:szCs w:val="24"/>
        </w:rPr>
      </w:pPr>
      <w:r>
        <w:rPr>
          <w:rFonts w:ascii="仿宋" w:hAnsi="仿宋" w:eastAsia="仿宋" w:cs="仿宋"/>
          <w:bCs/>
          <w:sz w:val="24"/>
          <w:szCs w:val="24"/>
        </w:rPr>
        <w:t>1</w:t>
      </w:r>
      <w:r>
        <w:rPr>
          <w:rFonts w:ascii="仿宋" w:hAnsi="仿宋" w:eastAsia="仿宋" w:cs="仿宋"/>
          <w:bCs/>
          <w:sz w:val="24"/>
          <w:szCs w:val="24"/>
          <w:lang w:eastAsia="zh-CN"/>
        </w:rPr>
        <w:t>、</w:t>
      </w:r>
      <w:r>
        <w:rPr>
          <w:rFonts w:ascii="仿宋" w:hAnsi="仿宋" w:eastAsia="仿宋" w:cs="仿宋"/>
          <w:bCs/>
          <w:sz w:val="24"/>
          <w:szCs w:val="24"/>
        </w:rPr>
        <w:t>围术期结构化风险评估与预测</w:t>
      </w:r>
    </w:p>
    <w:p w14:paraId="783E483E">
      <w:pPr>
        <w:pStyle w:val="11"/>
        <w:spacing w:line="440" w:lineRule="exact"/>
        <w:rPr>
          <w:rFonts w:hint="default" w:ascii="仿宋" w:hAnsi="仿宋" w:eastAsia="仿宋" w:cs="仿宋"/>
          <w:bCs/>
          <w:sz w:val="24"/>
          <w:szCs w:val="24"/>
        </w:rPr>
      </w:pPr>
      <w:r>
        <w:rPr>
          <w:rFonts w:ascii="仿宋" w:hAnsi="仿宋" w:eastAsia="仿宋" w:cs="仿宋"/>
          <w:bCs/>
          <w:sz w:val="24"/>
          <w:szCs w:val="24"/>
        </w:rPr>
        <w:t>（1）围术期结构化风险评估</w:t>
      </w:r>
    </w:p>
    <w:p w14:paraId="4C3FB423">
      <w:pPr>
        <w:pStyle w:val="11"/>
        <w:spacing w:line="440" w:lineRule="exact"/>
        <w:rPr>
          <w:rFonts w:hint="default" w:ascii="仿宋" w:hAnsi="仿宋" w:eastAsia="仿宋" w:cs="仿宋"/>
          <w:bCs/>
          <w:color w:val="auto"/>
          <w:sz w:val="24"/>
          <w:szCs w:val="24"/>
        </w:rPr>
      </w:pPr>
      <w:r>
        <w:rPr>
          <w:rFonts w:ascii="仿宋" w:hAnsi="仿宋" w:eastAsia="仿宋" w:cs="仿宋"/>
          <w:bCs/>
          <w:sz w:val="24"/>
          <w:szCs w:val="24"/>
        </w:rPr>
        <w:t>①</w:t>
      </w:r>
      <w:r>
        <w:rPr>
          <w:rFonts w:ascii="仿宋" w:hAnsi="仿宋" w:eastAsia="仿宋" w:cs="仿宋"/>
          <w:bCs/>
          <w:color w:val="auto"/>
          <w:sz w:val="24"/>
          <w:szCs w:val="24"/>
        </w:rPr>
        <w:t>支持对手术患者在围术期的风险评估进行结构化，对患者的病史，从循环系统、呼吸系统、神经肌肉系统、内分泌代谢系统、肝肾功能、消化系统、血液系统、免疫系统、气道评估、既往麻醉史和家族史、特殊用药史、实验室检查、输血前检查等综合评估，对以上系统的评估内容进行结构化，方便后期进行统计分析，制定了一套标准的麻醉风险评估标准。</w:t>
      </w:r>
    </w:p>
    <w:p w14:paraId="3A563CD7">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②支持对结构化评估项数据的查询统计分析，并支持导出评估结果。</w:t>
      </w:r>
    </w:p>
    <w:p w14:paraId="2BF40324">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③支持根据患者的麻醉风险评估结果，系统通过分析与预测，给出麻醉计划及麻醉需要的注意事项等。</w:t>
      </w:r>
    </w:p>
    <w:p w14:paraId="59293CB4">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④支持术中对患者的麻醉风险评估预测结果与术中实际结果进行对比。</w:t>
      </w:r>
    </w:p>
    <w:p w14:paraId="7FB6852D">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⑤术后根据术中麻醉的实际情况，及患者在术后恢复的过程中，进行术后随访。系统对术后随访内容也进行了结构化，记录患者在术后的并发症等信息，提供整个闭环评估分析的依据。</w:t>
      </w:r>
    </w:p>
    <w:p w14:paraId="03EC1280">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⑥围术期结构化风险评估支持移动端（APP）和电脑客户端（PC）两种模式，可根据医院网络情况及需求确定是否部署移动版。</w:t>
      </w:r>
    </w:p>
    <w:p w14:paraId="25777DD5">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⑦能够按照医院要求的格式灵活配置出术前访视单，并记录患者基本信息、麻醉方法、术中困难及防范措施等。</w:t>
      </w:r>
    </w:p>
    <w:p w14:paraId="1A623187">
      <w:pPr>
        <w:pStyle w:val="11"/>
        <w:spacing w:line="440" w:lineRule="exact"/>
        <w:rPr>
          <w:rFonts w:hint="default" w:ascii="仿宋" w:hAnsi="仿宋" w:eastAsia="仿宋" w:cs="仿宋"/>
          <w:bCs/>
          <w:color w:val="auto"/>
          <w:sz w:val="24"/>
          <w:szCs w:val="24"/>
          <w:lang w:val="en-US" w:eastAsia="zh-CN"/>
        </w:rPr>
      </w:pPr>
      <w:r>
        <w:rPr>
          <w:rFonts w:ascii="仿宋" w:hAnsi="仿宋" w:eastAsia="仿宋" w:cs="仿宋"/>
          <w:bCs/>
          <w:color w:val="auto"/>
          <w:sz w:val="24"/>
          <w:szCs w:val="24"/>
        </w:rPr>
        <w:t>2</w:t>
      </w:r>
      <w:r>
        <w:rPr>
          <w:rFonts w:ascii="仿宋" w:hAnsi="仿宋" w:eastAsia="仿宋" w:cs="仿宋"/>
          <w:bCs/>
          <w:color w:val="auto"/>
          <w:sz w:val="24"/>
          <w:szCs w:val="24"/>
          <w:lang w:eastAsia="zh-CN"/>
        </w:rPr>
        <w:t>、</w:t>
      </w:r>
      <w:r>
        <w:rPr>
          <w:rFonts w:ascii="仿宋" w:hAnsi="仿宋" w:eastAsia="仿宋" w:cs="仿宋"/>
          <w:bCs/>
          <w:color w:val="auto"/>
          <w:sz w:val="24"/>
          <w:szCs w:val="24"/>
        </w:rPr>
        <w:t>术前访视集成其他检查检验信息</w:t>
      </w:r>
      <w:r>
        <w:rPr>
          <w:rFonts w:hint="eastAsia" w:ascii="仿宋" w:hAnsi="仿宋" w:eastAsia="仿宋" w:cs="仿宋"/>
          <w:bCs/>
          <w:color w:val="auto"/>
          <w:sz w:val="24"/>
          <w:szCs w:val="24"/>
          <w:lang w:val="en-US" w:eastAsia="zh-CN"/>
        </w:rPr>
        <w:t>服务</w:t>
      </w:r>
    </w:p>
    <w:p w14:paraId="2127C9EC">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（1）能够通过与HIS系统集成，提取患者基本信息、医嘱信息、住院信息、手术申请信息等。</w:t>
      </w:r>
    </w:p>
    <w:p w14:paraId="1080A918">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（2）能够通过与EMR系统集成，调阅患者的住院病历病程。</w:t>
      </w:r>
    </w:p>
    <w:p w14:paraId="2609E9FE">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（3）能够通过与PACS系统集成，提取患者术前的影像信息。</w:t>
      </w:r>
    </w:p>
    <w:p w14:paraId="3D8D5D41">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（4）能够通过与LIS系统集成，提取患者术前检验结果。并自动填充到结构化风险评估实验室检查项目中，减少麻醉医生查阅病历，转抄录入等操作，提高访视效率。</w:t>
      </w:r>
    </w:p>
    <w:p w14:paraId="69418EAA">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5）可调阅患者现病史、既往疾病、麻醉手术史、药物过敏史信息、生命体征、基本术前辅助检查情况、传染病情况、基本电解质及体液情况、心电图、胸片、其它影像资料、临床诊断、手术名称等，辅助诊疗。</w:t>
      </w:r>
    </w:p>
    <w:p w14:paraId="01365579">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（6）能够根据患者病情、病史以及麻醉方法等，麻醉医生将据此用于拟定患者麻醉计划。</w:t>
      </w:r>
    </w:p>
    <w:p w14:paraId="15600566">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（7）能够通过录入患者ID或住院号从HIS系统中提取急诊手术信息。便于快速安排患者进行术前访视。</w:t>
      </w:r>
    </w:p>
    <w:p w14:paraId="6EAE6CCF">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（8）能够与多系统进行数据交换，配合麻醉术前访视结果，快速完成麻醉术前评估及评分功能，形成麻醉计划。</w:t>
      </w:r>
    </w:p>
    <w:p w14:paraId="5C7F0193">
      <w:pPr>
        <w:pStyle w:val="11"/>
        <w:spacing w:line="440" w:lineRule="exact"/>
        <w:rPr>
          <w:rFonts w:hint="eastAsia" w:ascii="仿宋" w:hAnsi="仿宋" w:eastAsia="仿宋" w:cs="仿宋"/>
          <w:bCs/>
          <w:color w:val="auto"/>
          <w:sz w:val="24"/>
          <w:szCs w:val="24"/>
          <w:lang w:val="en-US" w:eastAsia="zh-CN"/>
        </w:rPr>
      </w:pPr>
      <w:r>
        <w:rPr>
          <w:rFonts w:ascii="仿宋" w:hAnsi="仿宋" w:eastAsia="仿宋" w:cs="仿宋"/>
          <w:bCs/>
          <w:color w:val="auto"/>
          <w:sz w:val="24"/>
          <w:szCs w:val="24"/>
        </w:rPr>
        <w:t>3</w:t>
      </w:r>
      <w:r>
        <w:rPr>
          <w:rFonts w:ascii="仿宋" w:hAnsi="仿宋" w:eastAsia="仿宋" w:cs="仿宋"/>
          <w:bCs/>
          <w:color w:val="auto"/>
          <w:sz w:val="24"/>
          <w:szCs w:val="24"/>
          <w:lang w:eastAsia="zh-CN"/>
        </w:rPr>
        <w:t>、</w:t>
      </w:r>
      <w:r>
        <w:rPr>
          <w:rFonts w:ascii="仿宋" w:hAnsi="仿宋" w:eastAsia="仿宋" w:cs="仿宋"/>
          <w:bCs/>
          <w:color w:val="auto"/>
          <w:sz w:val="24"/>
          <w:szCs w:val="24"/>
        </w:rPr>
        <w:t>术中信息管理</w:t>
      </w:r>
      <w:r>
        <w:rPr>
          <w:rFonts w:hint="eastAsia" w:ascii="仿宋" w:hAnsi="仿宋" w:eastAsia="仿宋" w:cs="仿宋"/>
          <w:bCs/>
          <w:color w:val="auto"/>
          <w:sz w:val="24"/>
          <w:szCs w:val="24"/>
          <w:lang w:val="en-US" w:eastAsia="zh-CN"/>
        </w:rPr>
        <w:t>服务</w:t>
      </w:r>
    </w:p>
    <w:p w14:paraId="0369E502">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（1）急诊手术</w:t>
      </w:r>
    </w:p>
    <w:p w14:paraId="20A26B09">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①急诊模式：无需填写任何信息，就可快速开展手术治疗，相关信息在术中或术后补录。</w:t>
      </w:r>
    </w:p>
    <w:p w14:paraId="26221D6E">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②信息补录：手术过程中可以查看及变更修改手术信息，在术后可以补录相关信息。</w:t>
      </w:r>
    </w:p>
    <w:p w14:paraId="1C519D45">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③支持术中与HIS系统进行患者信息关联，获取急诊患者的检查检验信息。</w:t>
      </w:r>
    </w:p>
    <w:p w14:paraId="7C18D4E9">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④增加支持局麻转全麻，核查文书双方转三方。</w:t>
      </w:r>
    </w:p>
    <w:p w14:paraId="52F6DF0A">
      <w:pPr>
        <w:pStyle w:val="11"/>
        <w:spacing w:line="440" w:lineRule="exact"/>
        <w:rPr>
          <w:rFonts w:hint="eastAsia" w:ascii="仿宋" w:hAnsi="仿宋" w:eastAsia="仿宋" w:cs="仿宋"/>
          <w:bCs/>
          <w:color w:val="auto"/>
          <w:sz w:val="24"/>
          <w:szCs w:val="24"/>
          <w:lang w:val="en-US" w:eastAsia="zh-CN"/>
        </w:rPr>
      </w:pPr>
      <w:r>
        <w:rPr>
          <w:rFonts w:ascii="仿宋" w:hAnsi="仿宋" w:eastAsia="仿宋" w:cs="仿宋"/>
          <w:bCs/>
          <w:color w:val="auto"/>
          <w:sz w:val="24"/>
          <w:szCs w:val="24"/>
        </w:rPr>
        <w:t>4</w:t>
      </w:r>
      <w:r>
        <w:rPr>
          <w:rFonts w:ascii="仿宋" w:hAnsi="仿宋" w:eastAsia="仿宋" w:cs="仿宋"/>
          <w:bCs/>
          <w:color w:val="auto"/>
          <w:sz w:val="24"/>
          <w:szCs w:val="24"/>
          <w:lang w:eastAsia="zh-CN"/>
        </w:rPr>
        <w:t>、</w:t>
      </w:r>
      <w:r>
        <w:rPr>
          <w:rFonts w:ascii="仿宋" w:hAnsi="仿宋" w:eastAsia="仿宋" w:cs="仿宋"/>
          <w:bCs/>
          <w:color w:val="auto"/>
          <w:sz w:val="24"/>
          <w:szCs w:val="24"/>
        </w:rPr>
        <w:t>术后管理</w:t>
      </w:r>
      <w:r>
        <w:rPr>
          <w:rFonts w:hint="eastAsia" w:ascii="仿宋" w:hAnsi="仿宋" w:eastAsia="仿宋" w:cs="仿宋"/>
          <w:bCs/>
          <w:color w:val="auto"/>
          <w:sz w:val="24"/>
          <w:szCs w:val="24"/>
          <w:lang w:val="en-US" w:eastAsia="zh-CN"/>
        </w:rPr>
        <w:t>服务</w:t>
      </w:r>
    </w:p>
    <w:p w14:paraId="000206DD">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（1）手术麻醉相关的收费</w:t>
      </w:r>
    </w:p>
    <w:p w14:paraId="41F96B6C">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①手术结束后，系统支持自动识别汇总麻醉记录中的麻醉用药，并把实际剂量转换为最小包装单位，自动识别麻醉时长，以及麻醉过程中所使用的耗材、操作、血气、镇痛泵等汇总耗材与处置等计费项，一键提交至HIS，完成术中用药的医嘱记录与费用记录，大大提高麻醉医生的工作效率。</w:t>
      </w:r>
    </w:p>
    <w:p w14:paraId="0AEED17B">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②费用核对：手术结束后，手术室费用核对人员，分别对麻醉药品、耗材进行核对。</w:t>
      </w:r>
    </w:p>
    <w:p w14:paraId="7D9D276C">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③系统支持抢救药备药的计费，根据医院和科室的管理制度，对抢救药备药计费的规则，进行配置，在手术结束时，自动生成抢救药品的医嘱，提交医嘱时一并提交至HIS系统，完成计费操作。</w:t>
      </w:r>
    </w:p>
    <w:p w14:paraId="25116565">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（2）术后随访</w:t>
      </w:r>
    </w:p>
    <w:p w14:paraId="377020DD">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①术后随访支持电脑客户端，可根据医院网络情况及需求确定是否部署移动版。</w:t>
      </w:r>
    </w:p>
    <w:p w14:paraId="43FED7FB">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②支持术后随访记录内容的录入，生成术后随访记录单，存入系统；</w:t>
      </w:r>
    </w:p>
    <w:p w14:paraId="0223B45E">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③提供术后镇痛的提前告知同意书，记录术后镇痛模式及用药，镇痛随访状况。</w:t>
      </w:r>
    </w:p>
    <w:p w14:paraId="47C6A047">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④术后镇痛随访的相关信息管理。</w:t>
      </w:r>
    </w:p>
    <w:p w14:paraId="45708CE1">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⑤术后随访：记录术后麻醉随访情况。</w:t>
      </w:r>
    </w:p>
    <w:p w14:paraId="25614672">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⑥术后随访：消化系统：01、术后首次进饮、02、术后首次进食取消</w:t>
      </w:r>
    </w:p>
    <w:p w14:paraId="687F55C5">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⑦镇痛随访增加：撤泵人员、撤泵时间。</w:t>
      </w:r>
    </w:p>
    <w:p w14:paraId="467CBC82">
      <w:pPr>
        <w:pStyle w:val="11"/>
        <w:spacing w:line="440" w:lineRule="exact"/>
        <w:rPr>
          <w:rFonts w:hint="eastAsia" w:ascii="仿宋" w:hAnsi="仿宋" w:eastAsia="仿宋" w:cs="仿宋"/>
          <w:bCs/>
          <w:color w:val="auto"/>
          <w:sz w:val="24"/>
          <w:szCs w:val="24"/>
          <w:lang w:val="en-US" w:eastAsia="zh-CN"/>
        </w:rPr>
      </w:pPr>
      <w:r>
        <w:rPr>
          <w:rFonts w:ascii="仿宋" w:hAnsi="仿宋" w:eastAsia="仿宋" w:cs="仿宋"/>
          <w:bCs/>
          <w:color w:val="auto"/>
          <w:sz w:val="24"/>
          <w:szCs w:val="24"/>
        </w:rPr>
        <w:t>5</w:t>
      </w:r>
      <w:r>
        <w:rPr>
          <w:rFonts w:ascii="仿宋" w:hAnsi="仿宋" w:eastAsia="仿宋" w:cs="仿宋"/>
          <w:bCs/>
          <w:color w:val="auto"/>
          <w:sz w:val="24"/>
          <w:szCs w:val="24"/>
          <w:lang w:eastAsia="zh-CN"/>
        </w:rPr>
        <w:t>、</w:t>
      </w:r>
      <w:r>
        <w:rPr>
          <w:rFonts w:ascii="仿宋" w:hAnsi="仿宋" w:eastAsia="仿宋" w:cs="仿宋"/>
          <w:bCs/>
          <w:color w:val="auto"/>
          <w:sz w:val="24"/>
          <w:szCs w:val="24"/>
        </w:rPr>
        <w:t>不良事件上报</w:t>
      </w:r>
      <w:r>
        <w:rPr>
          <w:rFonts w:hint="eastAsia" w:ascii="仿宋" w:hAnsi="仿宋" w:eastAsia="仿宋" w:cs="仿宋"/>
          <w:bCs/>
          <w:color w:val="auto"/>
          <w:sz w:val="24"/>
          <w:szCs w:val="24"/>
          <w:lang w:val="en-US" w:eastAsia="zh-CN"/>
        </w:rPr>
        <w:t>服务</w:t>
      </w:r>
    </w:p>
    <w:p w14:paraId="2A759731">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（1）能够主动发现主动根据质控中心及科室的要求对不良事件进行信息化上报，支持不良事件模板套用。</w:t>
      </w:r>
    </w:p>
    <w:p w14:paraId="465458E4">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（2）与院内不良事件系统实现对接，文书需呈现至院内系统，能够支持以书面方式呈报。</w:t>
      </w:r>
    </w:p>
    <w:p w14:paraId="01EDD463">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（3）能主动从事件或相应操作中，检测出相关不良事件，并予以警告和生成疑似不良事件记录，主麻与相关质控人员可以从疑似记录中确认并上报至院内不良事件系统。</w:t>
      </w:r>
    </w:p>
    <w:p w14:paraId="37D14271">
      <w:pPr>
        <w:pStyle w:val="11"/>
        <w:spacing w:line="440" w:lineRule="exact"/>
        <w:rPr>
          <w:rFonts w:hint="eastAsia" w:ascii="仿宋" w:hAnsi="仿宋" w:eastAsia="仿宋" w:cs="仿宋"/>
          <w:bCs/>
          <w:color w:val="auto"/>
          <w:sz w:val="24"/>
          <w:szCs w:val="24"/>
          <w:lang w:val="en-US" w:eastAsia="zh-CN"/>
        </w:rPr>
      </w:pPr>
      <w:r>
        <w:rPr>
          <w:rFonts w:ascii="仿宋" w:hAnsi="仿宋" w:eastAsia="仿宋" w:cs="仿宋"/>
          <w:bCs/>
          <w:color w:val="auto"/>
          <w:sz w:val="24"/>
          <w:szCs w:val="24"/>
        </w:rPr>
        <w:t>6</w:t>
      </w:r>
      <w:r>
        <w:rPr>
          <w:rFonts w:ascii="仿宋" w:hAnsi="仿宋" w:eastAsia="仿宋" w:cs="仿宋"/>
          <w:bCs/>
          <w:color w:val="auto"/>
          <w:sz w:val="24"/>
          <w:szCs w:val="24"/>
          <w:lang w:eastAsia="zh-CN"/>
        </w:rPr>
        <w:t>、</w:t>
      </w:r>
      <w:r>
        <w:rPr>
          <w:rFonts w:ascii="仿宋" w:hAnsi="仿宋" w:eastAsia="仿宋" w:cs="仿宋"/>
          <w:bCs/>
          <w:color w:val="auto"/>
          <w:sz w:val="24"/>
          <w:szCs w:val="24"/>
        </w:rPr>
        <w:t>物资药品管理</w:t>
      </w:r>
      <w:r>
        <w:rPr>
          <w:rFonts w:hint="eastAsia" w:ascii="仿宋" w:hAnsi="仿宋" w:eastAsia="仿宋" w:cs="仿宋"/>
          <w:bCs/>
          <w:color w:val="auto"/>
          <w:sz w:val="24"/>
          <w:szCs w:val="24"/>
          <w:lang w:val="en-US" w:eastAsia="zh-CN"/>
        </w:rPr>
        <w:t>服务</w:t>
      </w:r>
    </w:p>
    <w:p w14:paraId="52ADA4B6">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（1）药品管理</w:t>
      </w:r>
    </w:p>
    <w:p w14:paraId="1EAD0D8A">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①与院内精麻柜系统接口、视图连接。</w:t>
      </w:r>
    </w:p>
    <w:p w14:paraId="0E2AD730">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②获取精麻柜系统发放精麻药准时数量。</w:t>
      </w:r>
    </w:p>
    <w:p w14:paraId="53F9A216">
      <w:pPr>
        <w:pStyle w:val="11"/>
        <w:spacing w:line="440" w:lineRule="exact"/>
        <w:rPr>
          <w:rFonts w:hint="default" w:ascii="仿宋" w:hAnsi="仿宋" w:eastAsia="仿宋" w:cs="仿宋"/>
          <w:bCs/>
          <w:color w:val="auto"/>
          <w:sz w:val="24"/>
          <w:szCs w:val="24"/>
          <w:lang w:eastAsia="zh-CN"/>
        </w:rPr>
      </w:pPr>
      <w:r>
        <w:rPr>
          <w:rFonts w:ascii="仿宋" w:hAnsi="仿宋" w:eastAsia="仿宋" w:cs="仿宋"/>
          <w:bCs/>
          <w:color w:val="auto"/>
          <w:sz w:val="24"/>
          <w:szCs w:val="24"/>
        </w:rPr>
        <w:t>③能根据麻醉医生术中录入的追加药品数量并反馈至精麻药柜系统</w:t>
      </w:r>
      <w:r>
        <w:rPr>
          <w:rFonts w:ascii="仿宋" w:hAnsi="仿宋" w:eastAsia="仿宋" w:cs="仿宋"/>
          <w:bCs/>
          <w:color w:val="auto"/>
          <w:sz w:val="24"/>
          <w:szCs w:val="24"/>
          <w:lang w:eastAsia="zh-CN"/>
        </w:rPr>
        <w:t>。</w:t>
      </w:r>
    </w:p>
    <w:p w14:paraId="446B9A46">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④统计药品使用情况形成药品核对清单。</w:t>
      </w:r>
    </w:p>
    <w:p w14:paraId="544584DB">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⑤能够打印核对无误后的药品核对清单。</w:t>
      </w:r>
    </w:p>
    <w:p w14:paraId="1D2FA4F9">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⑥能够查询药车药品（包含毒麻药品）领还情况的情况（数量、申领人），查询医护人员领用的药品数量和归还药品数量，对已录入的领还药品数量进行统计、比对，便于科室了解要否有遗漏在术间。</w:t>
      </w:r>
    </w:p>
    <w:p w14:paraId="470F3798">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⑦能够对照用药记录，对库存的药品余量进行统计，便于科室了解余量药品，进而及时补充。</w:t>
      </w:r>
    </w:p>
    <w:p w14:paraId="76C7B36C">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⑧能够获取精麻柜系统库存：对库存的药品余量进行统计</w:t>
      </w:r>
    </w:p>
    <w:p w14:paraId="348F60C8">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⑨自定义时间段、患者等条件汇总麻醉性镇痛药信息，从而为科室管理这部分药品提供数据依据。</w:t>
      </w:r>
    </w:p>
    <w:p w14:paraId="506D78D2">
      <w:pPr>
        <w:pStyle w:val="11"/>
        <w:spacing w:line="440" w:lineRule="exact"/>
        <w:rPr>
          <w:rFonts w:hint="eastAsia" w:ascii="仿宋" w:hAnsi="仿宋" w:eastAsia="仿宋" w:cs="仿宋"/>
          <w:bCs/>
          <w:color w:val="auto"/>
          <w:sz w:val="24"/>
          <w:szCs w:val="24"/>
          <w:lang w:val="en-US" w:eastAsia="zh-CN"/>
        </w:rPr>
      </w:pPr>
      <w:r>
        <w:rPr>
          <w:rFonts w:ascii="仿宋" w:hAnsi="仿宋" w:eastAsia="仿宋" w:cs="仿宋"/>
          <w:bCs/>
          <w:color w:val="auto"/>
          <w:sz w:val="24"/>
          <w:szCs w:val="24"/>
        </w:rPr>
        <w:t>7</w:t>
      </w:r>
      <w:r>
        <w:rPr>
          <w:rFonts w:ascii="仿宋" w:hAnsi="仿宋" w:eastAsia="仿宋" w:cs="仿宋"/>
          <w:bCs/>
          <w:color w:val="auto"/>
          <w:sz w:val="24"/>
          <w:szCs w:val="24"/>
          <w:lang w:eastAsia="zh-CN"/>
        </w:rPr>
        <w:t>、</w:t>
      </w:r>
      <w:r>
        <w:rPr>
          <w:rFonts w:ascii="仿宋" w:hAnsi="仿宋" w:eastAsia="仿宋" w:cs="仿宋"/>
          <w:bCs/>
          <w:color w:val="auto"/>
          <w:sz w:val="24"/>
          <w:szCs w:val="24"/>
        </w:rPr>
        <w:t>耗材管理</w:t>
      </w:r>
      <w:r>
        <w:rPr>
          <w:rFonts w:hint="eastAsia" w:ascii="仿宋" w:hAnsi="仿宋" w:eastAsia="仿宋" w:cs="仿宋"/>
          <w:bCs/>
          <w:color w:val="auto"/>
          <w:sz w:val="24"/>
          <w:szCs w:val="24"/>
          <w:lang w:val="en-US" w:eastAsia="zh-CN"/>
        </w:rPr>
        <w:t>服务</w:t>
      </w:r>
    </w:p>
    <w:p w14:paraId="05B81432">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自定义时间段、患者等条件汇总消耗品、高低值耗材信息，从而为科室管理这部分药品提供数据依据。</w:t>
      </w:r>
    </w:p>
    <w:p w14:paraId="6629DDE5">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（1）与高值耗材智能发放系统进行对接。</w:t>
      </w:r>
    </w:p>
    <w:p w14:paraId="6A438FFE">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（2）获取高值耗材智能系统对相关患者发放的耗材名称、规格、数量。</w:t>
      </w:r>
    </w:p>
    <w:p w14:paraId="1C292674">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（3）把需使用的高值耗材相应的二维码，生成与系统对应文书中，供签署使用</w:t>
      </w:r>
    </w:p>
    <w:p w14:paraId="18C23357">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（4）同步院内收费码、医保码、对应至相关高值耗材，需带高值追溯功能，价格变动，患者使用等。</w:t>
      </w:r>
    </w:p>
    <w:p w14:paraId="000579A9">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（5）把高值耗材数量自动生成并汇总入麻醉收费系统并一键提交至HIS，梳理退费情况，确保信息与HIS系统一致。</w:t>
      </w:r>
    </w:p>
    <w:p w14:paraId="375814FC">
      <w:pPr>
        <w:pStyle w:val="11"/>
        <w:spacing w:line="440" w:lineRule="exact"/>
        <w:rPr>
          <w:rFonts w:hint="eastAsia" w:ascii="仿宋" w:hAnsi="仿宋" w:eastAsia="仿宋" w:cs="仿宋"/>
          <w:bCs/>
          <w:color w:val="auto"/>
          <w:sz w:val="24"/>
          <w:szCs w:val="24"/>
          <w:lang w:val="en-US" w:eastAsia="zh-CN"/>
        </w:rPr>
      </w:pPr>
      <w:r>
        <w:rPr>
          <w:rFonts w:ascii="仿宋" w:hAnsi="仿宋" w:eastAsia="仿宋" w:cs="仿宋"/>
          <w:bCs/>
          <w:color w:val="auto"/>
          <w:sz w:val="24"/>
          <w:szCs w:val="24"/>
        </w:rPr>
        <w:t>8</w:t>
      </w:r>
      <w:r>
        <w:rPr>
          <w:rFonts w:ascii="仿宋" w:hAnsi="仿宋" w:eastAsia="仿宋" w:cs="仿宋"/>
          <w:bCs/>
          <w:color w:val="auto"/>
          <w:sz w:val="24"/>
          <w:szCs w:val="24"/>
          <w:lang w:eastAsia="zh-CN"/>
        </w:rPr>
        <w:t>、</w:t>
      </w:r>
      <w:r>
        <w:rPr>
          <w:rFonts w:ascii="仿宋" w:hAnsi="仿宋" w:eastAsia="仿宋" w:cs="仿宋"/>
          <w:bCs/>
          <w:color w:val="auto"/>
          <w:sz w:val="24"/>
          <w:szCs w:val="24"/>
        </w:rPr>
        <w:t>科务与大数据管理</w:t>
      </w:r>
      <w:r>
        <w:rPr>
          <w:rFonts w:hint="eastAsia" w:ascii="仿宋" w:hAnsi="仿宋" w:eastAsia="仿宋" w:cs="仿宋"/>
          <w:bCs/>
          <w:color w:val="auto"/>
          <w:sz w:val="24"/>
          <w:szCs w:val="24"/>
          <w:lang w:val="en-US" w:eastAsia="zh-CN"/>
        </w:rPr>
        <w:t>服务</w:t>
      </w:r>
    </w:p>
    <w:p w14:paraId="61113C3D">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完成科务质控管理数据收集，麻醉过程管理指标、麻醉结构管理指标、提示文书完成状态，提示病案整改消息、文书整改状态，能够消息推送至麻醉医生本人，质控信息完成与否需反馈至质控员与科主任。</w:t>
      </w:r>
    </w:p>
    <w:p w14:paraId="2941CD84">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（1）系统支持按科室进行手术例数、手术台次、加台数量、停台数量、准点开台率、停台数量、日均占用时长等指标进行分析；</w:t>
      </w:r>
    </w:p>
    <w:p w14:paraId="4F175332">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（2）系统支持实时监控麻醉手术相关信息，包括延迟开台、手术间手术情况，科室医生手术排名等；</w:t>
      </w:r>
    </w:p>
    <w:p w14:paraId="4A8D603A">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（3）系统支持以漏斗式显示当日手术量情况；</w:t>
      </w:r>
    </w:p>
    <w:p w14:paraId="6429FFC1">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（4）系统支持实时显示每个手术间手术状态，包括患者入室时间、麻醉开始时间、手术开始时间、手术结束时间、麻醉结束时间、患者出室时间等；</w:t>
      </w:r>
    </w:p>
    <w:p w14:paraId="0D3B110B">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（5）系统支持查看每个手术间的周转情况；</w:t>
      </w:r>
    </w:p>
    <w:p w14:paraId="1B7C1D6D">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（6）系统支持以突出颜色标识延迟开台的手术。</w:t>
      </w:r>
    </w:p>
    <w:p w14:paraId="3A98E0BC">
      <w:pPr>
        <w:pStyle w:val="11"/>
        <w:spacing w:line="440" w:lineRule="exact"/>
        <w:rPr>
          <w:rFonts w:hint="eastAsia" w:ascii="仿宋" w:hAnsi="仿宋" w:eastAsia="仿宋" w:cs="仿宋"/>
          <w:bCs/>
          <w:color w:val="auto"/>
          <w:sz w:val="24"/>
          <w:szCs w:val="24"/>
          <w:lang w:val="en-US" w:eastAsia="zh-CN"/>
        </w:rPr>
      </w:pPr>
      <w:r>
        <w:rPr>
          <w:rFonts w:ascii="仿宋" w:hAnsi="仿宋" w:eastAsia="仿宋" w:cs="仿宋"/>
          <w:bCs/>
          <w:color w:val="auto"/>
          <w:sz w:val="24"/>
          <w:szCs w:val="24"/>
        </w:rPr>
        <w:t>9</w:t>
      </w:r>
      <w:r>
        <w:rPr>
          <w:rFonts w:ascii="仿宋" w:hAnsi="仿宋" w:eastAsia="仿宋" w:cs="仿宋"/>
          <w:bCs/>
          <w:color w:val="auto"/>
          <w:sz w:val="24"/>
          <w:szCs w:val="24"/>
          <w:lang w:eastAsia="zh-CN"/>
        </w:rPr>
        <w:t>、</w:t>
      </w:r>
      <w:r>
        <w:rPr>
          <w:rFonts w:ascii="仿宋" w:hAnsi="仿宋" w:eastAsia="仿宋" w:cs="仿宋"/>
          <w:bCs/>
          <w:color w:val="auto"/>
          <w:sz w:val="24"/>
          <w:szCs w:val="24"/>
        </w:rPr>
        <w:t>入科培训网站</w:t>
      </w:r>
      <w:r>
        <w:rPr>
          <w:rFonts w:hint="eastAsia" w:ascii="仿宋" w:hAnsi="仿宋" w:eastAsia="仿宋" w:cs="仿宋"/>
          <w:bCs/>
          <w:color w:val="auto"/>
          <w:sz w:val="24"/>
          <w:szCs w:val="24"/>
          <w:lang w:val="en-US" w:eastAsia="zh-CN"/>
        </w:rPr>
        <w:t>服务</w:t>
      </w:r>
    </w:p>
    <w:p w14:paraId="736D61F7">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(1)培训人员自行学习，完成入科测验，再到科室报道。目的是简化入科培训，提高培训效率和质量。</w:t>
      </w:r>
    </w:p>
    <w:p w14:paraId="31021274">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(2)科室展示宣传页面，支持文字和图片内容，帮助规培人员了解并展现科室文化</w:t>
      </w:r>
    </w:p>
    <w:p w14:paraId="0BC0B629">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(3)网站支持选择题、填空题等多种测试题，可维护测试题题库。</w:t>
      </w:r>
    </w:p>
    <w:p w14:paraId="33C41C00">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(4)与院内规培系统对接，获取进出科规培人员信息并同步</w:t>
      </w:r>
    </w:p>
    <w:p w14:paraId="100D6016">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(5)可上传学习资料，文案。</w:t>
      </w:r>
    </w:p>
    <w:p w14:paraId="523F7A5C">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10</w:t>
      </w:r>
      <w:r>
        <w:rPr>
          <w:rFonts w:ascii="仿宋" w:hAnsi="仿宋" w:eastAsia="仿宋" w:cs="仿宋"/>
          <w:bCs/>
          <w:color w:val="auto"/>
          <w:sz w:val="24"/>
          <w:szCs w:val="24"/>
          <w:lang w:eastAsia="zh-CN"/>
        </w:rPr>
        <w:t>、</w:t>
      </w:r>
      <w:r>
        <w:rPr>
          <w:rFonts w:ascii="仿宋" w:hAnsi="仿宋" w:eastAsia="仿宋" w:cs="仿宋"/>
          <w:bCs/>
          <w:color w:val="auto"/>
          <w:sz w:val="24"/>
          <w:szCs w:val="24"/>
        </w:rPr>
        <w:t>行为管理</w:t>
      </w:r>
      <w:r>
        <w:rPr>
          <w:rFonts w:hint="eastAsia" w:ascii="仿宋" w:hAnsi="仿宋" w:eastAsia="仿宋" w:cs="仿宋"/>
          <w:bCs/>
          <w:color w:val="auto"/>
          <w:sz w:val="24"/>
          <w:szCs w:val="24"/>
          <w:lang w:val="en-US" w:eastAsia="zh-CN"/>
        </w:rPr>
        <w:t>服务</w:t>
      </w:r>
      <w:r>
        <w:rPr>
          <w:rFonts w:ascii="仿宋" w:hAnsi="仿宋" w:eastAsia="仿宋" w:cs="仿宋"/>
          <w:bCs/>
          <w:color w:val="auto"/>
          <w:sz w:val="24"/>
          <w:szCs w:val="24"/>
        </w:rPr>
        <w:t>-协同任务管理子系统</w:t>
      </w:r>
    </w:p>
    <w:p w14:paraId="63BA6744">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（1）护士工作站</w:t>
      </w:r>
    </w:p>
    <w:p w14:paraId="39D9FF07">
      <w:pPr>
        <w:pStyle w:val="11"/>
        <w:spacing w:line="440" w:lineRule="exact"/>
        <w:rPr>
          <w:rFonts w:hint="default" w:ascii="仿宋" w:hAnsi="仿宋" w:eastAsia="仿宋" w:cs="仿宋"/>
          <w:bCs/>
          <w:color w:val="auto"/>
          <w:sz w:val="24"/>
          <w:szCs w:val="24"/>
        </w:rPr>
      </w:pPr>
      <w:r>
        <w:rPr>
          <w:rFonts w:ascii="仿宋" w:hAnsi="仿宋" w:eastAsia="仿宋" w:cs="仿宋"/>
          <w:bCs/>
          <w:color w:val="auto"/>
          <w:sz w:val="24"/>
          <w:szCs w:val="24"/>
        </w:rPr>
        <w:t>①患者接送协同：可发送患者接送任务，护工人员抢单完成患者转运，实现对患者转运全流程的监管；工作人员协同：可发送呼叫工作人员任务，如保洁、器械回收、病理冰冻，实现对医辅人员的管理；</w:t>
      </w:r>
    </w:p>
    <w:p w14:paraId="467DBA22">
      <w:pPr>
        <w:pStyle w:val="11"/>
        <w:spacing w:line="440" w:lineRule="exact"/>
        <w:rPr>
          <w:rFonts w:hint="default" w:ascii="仿宋" w:hAnsi="仿宋" w:eastAsia="仿宋" w:cs="仿宋"/>
          <w:bCs/>
          <w:sz w:val="24"/>
          <w:szCs w:val="24"/>
        </w:rPr>
      </w:pPr>
      <w:r>
        <w:rPr>
          <w:rFonts w:ascii="仿宋" w:hAnsi="仿宋" w:eastAsia="仿宋" w:cs="仿宋"/>
          <w:bCs/>
          <w:color w:val="auto"/>
          <w:sz w:val="24"/>
          <w:szCs w:val="24"/>
        </w:rPr>
        <w:t>②恢复室申请：可向恢复室申请床位，</w:t>
      </w:r>
      <w:r>
        <w:rPr>
          <w:rFonts w:ascii="仿宋" w:hAnsi="仿宋" w:eastAsia="仿宋" w:cs="仿宋"/>
          <w:bCs/>
          <w:sz w:val="24"/>
          <w:szCs w:val="24"/>
        </w:rPr>
        <w:t>并发送患者转运任务。</w:t>
      </w:r>
    </w:p>
    <w:p w14:paraId="3C770E40">
      <w:pPr>
        <w:pStyle w:val="11"/>
        <w:spacing w:line="440" w:lineRule="exact"/>
        <w:rPr>
          <w:rFonts w:hint="default" w:ascii="仿宋" w:hAnsi="仿宋" w:eastAsia="仿宋" w:cs="仿宋"/>
          <w:bCs/>
          <w:sz w:val="24"/>
          <w:szCs w:val="24"/>
        </w:rPr>
      </w:pPr>
      <w:r>
        <w:rPr>
          <w:rFonts w:ascii="仿宋" w:hAnsi="仿宋" w:eastAsia="仿宋" w:cs="仿宋"/>
          <w:bCs/>
          <w:sz w:val="24"/>
          <w:szCs w:val="24"/>
        </w:rPr>
        <w:t>③智能统计分析：可通过对患者接送任务、呼叫工作人员进行各维度的统计分析，可从多角度了解任务质量和执行情况；</w:t>
      </w:r>
    </w:p>
    <w:p w14:paraId="3D800621">
      <w:pPr>
        <w:pStyle w:val="11"/>
        <w:spacing w:line="440" w:lineRule="exact"/>
        <w:rPr>
          <w:rFonts w:hint="default" w:ascii="仿宋" w:hAnsi="仿宋" w:eastAsia="仿宋" w:cs="仿宋"/>
          <w:bCs/>
          <w:sz w:val="24"/>
          <w:szCs w:val="24"/>
        </w:rPr>
      </w:pPr>
      <w:r>
        <w:rPr>
          <w:rFonts w:ascii="仿宋" w:hAnsi="仿宋" w:eastAsia="仿宋" w:cs="仿宋"/>
          <w:bCs/>
          <w:sz w:val="24"/>
          <w:szCs w:val="24"/>
        </w:rPr>
        <w:t>④护工工作站系统可接收护士工作站、恢复室工作站发送的患者接送任务，及查看当天任务情况统计；</w:t>
      </w:r>
    </w:p>
    <w:p w14:paraId="14CBB51F">
      <w:pPr>
        <w:pStyle w:val="11"/>
        <w:spacing w:line="440" w:lineRule="exact"/>
        <w:rPr>
          <w:rFonts w:hint="default" w:ascii="仿宋" w:hAnsi="仿宋" w:eastAsia="仿宋" w:cs="仿宋"/>
          <w:bCs/>
          <w:sz w:val="24"/>
          <w:szCs w:val="24"/>
        </w:rPr>
      </w:pPr>
      <w:r>
        <w:rPr>
          <w:rFonts w:ascii="仿宋" w:hAnsi="仿宋" w:eastAsia="仿宋" w:cs="仿宋"/>
          <w:bCs/>
          <w:sz w:val="24"/>
          <w:szCs w:val="24"/>
        </w:rPr>
        <w:t>（2）恢复室工作站</w:t>
      </w:r>
    </w:p>
    <w:p w14:paraId="1A22F8C6">
      <w:pPr>
        <w:pStyle w:val="11"/>
        <w:spacing w:line="440" w:lineRule="exact"/>
        <w:rPr>
          <w:rFonts w:hint="default" w:ascii="仿宋" w:hAnsi="仿宋" w:eastAsia="仿宋" w:cs="仿宋"/>
          <w:bCs/>
          <w:sz w:val="24"/>
          <w:szCs w:val="24"/>
        </w:rPr>
      </w:pPr>
      <w:r>
        <w:rPr>
          <w:rFonts w:ascii="仿宋" w:hAnsi="仿宋" w:eastAsia="仿宋" w:cs="仿宋"/>
          <w:bCs/>
          <w:sz w:val="24"/>
          <w:szCs w:val="24"/>
        </w:rPr>
        <w:t>①可查看患者出室、入室情况；可向护工工作站发送送患者任务；</w:t>
      </w:r>
    </w:p>
    <w:p w14:paraId="2B8FF07E">
      <w:pPr>
        <w:pStyle w:val="11"/>
        <w:spacing w:line="440" w:lineRule="exact"/>
        <w:jc w:val="both"/>
        <w:rPr>
          <w:rFonts w:hint="default" w:ascii="仿宋" w:hAnsi="仿宋" w:eastAsia="仿宋" w:cs="仿宋"/>
          <w:sz w:val="24"/>
          <w:szCs w:val="24"/>
          <w:lang w:eastAsia="zh-CN"/>
        </w:rPr>
      </w:pPr>
      <w:r>
        <w:rPr>
          <w:rFonts w:ascii="仿宋" w:hAnsi="仿宋" w:eastAsia="仿宋" w:cs="仿宋"/>
          <w:bCs/>
          <w:sz w:val="24"/>
          <w:szCs w:val="24"/>
        </w:rPr>
        <w:t>②可管理恢复室床位，审核手术间申请的恢复室床位</w:t>
      </w:r>
      <w:r>
        <w:rPr>
          <w:rFonts w:ascii="仿宋" w:hAnsi="仿宋" w:eastAsia="仿宋" w:cs="仿宋"/>
          <w:sz w:val="24"/>
          <w:szCs w:val="24"/>
        </w:rPr>
        <w:t>。</w:t>
      </w:r>
    </w:p>
    <w:p w14:paraId="0ACA9777">
      <w:pPr>
        <w:spacing w:line="440" w:lineRule="exact"/>
        <w:rPr>
          <w:rFonts w:ascii="仿宋" w:hAnsi="仿宋" w:eastAsia="仿宋"/>
          <w:b/>
          <w:sz w:val="24"/>
        </w:rPr>
      </w:pPr>
      <w:r>
        <w:rPr>
          <w:rFonts w:hint="eastAsia" w:ascii="仿宋" w:hAnsi="仿宋" w:eastAsia="仿宋"/>
          <w:b/>
          <w:sz w:val="24"/>
        </w:rPr>
        <w:t>六、服务质量保证和要求</w:t>
      </w:r>
    </w:p>
    <w:p w14:paraId="0C2E4A3D">
      <w:pPr>
        <w:pStyle w:val="11"/>
        <w:spacing w:line="440" w:lineRule="exact"/>
        <w:rPr>
          <w:rFonts w:hint="default" w:ascii="仿宋" w:hAnsi="仿宋" w:eastAsia="仿宋" w:cs="仿宋"/>
          <w:sz w:val="24"/>
          <w:szCs w:val="24"/>
          <w:lang w:eastAsia="zh-CN"/>
        </w:rPr>
      </w:pPr>
      <w:r>
        <w:rPr>
          <w:rFonts w:ascii="仿宋" w:hAnsi="仿宋" w:eastAsia="仿宋" w:cs="仿宋"/>
          <w:sz w:val="24"/>
          <w:szCs w:val="24"/>
          <w:lang w:eastAsia="zh-CN"/>
        </w:rPr>
        <w:t>★1、本项目实施和合同履约期间，如国家卫健委、教育部、广东省卫健委、湛江市卫健局等上级部门或其它政府部门对本类项目有调整要求，中标供应商须无条件配合采购人落实、办理相关要求。合同履行期间，如遇国家政策调整或不可抗力因素导致本协议项目无法继续进行时，经采购人、中标供应商双方协商同意后做相应的调整或终止。之前已经投入的设备设施，采购人医院在购进替代产品前，可继续无偿使用，以保障正常医疗秩序。后续合作事宜由采购人、中标供应商双方另行协商解决。（提供书面承诺函并加盖投标人公章）</w:t>
      </w:r>
    </w:p>
    <w:p w14:paraId="20ED4B6D">
      <w:pPr>
        <w:pStyle w:val="11"/>
        <w:spacing w:line="440" w:lineRule="exact"/>
        <w:rPr>
          <w:rFonts w:hint="default" w:ascii="仿宋" w:hAnsi="仿宋" w:eastAsia="仿宋" w:cs="仿宋"/>
          <w:sz w:val="24"/>
          <w:szCs w:val="24"/>
          <w:lang w:eastAsia="zh-CN"/>
        </w:rPr>
      </w:pPr>
      <w:r>
        <w:rPr>
          <w:rFonts w:ascii="仿宋" w:hAnsi="仿宋" w:eastAsia="仿宋" w:cs="仿宋"/>
          <w:sz w:val="24"/>
          <w:szCs w:val="24"/>
          <w:lang w:eastAsia="zh-CN"/>
        </w:rPr>
        <w:t>2、合同签订后，采购人将按合同考核办法对中标人进行考核，如考核不达标采购人有权对中标人追溯其违约责任，甚至取消合同。</w:t>
      </w:r>
    </w:p>
    <w:p w14:paraId="124FB23D">
      <w:pPr>
        <w:pStyle w:val="11"/>
        <w:spacing w:line="440" w:lineRule="exact"/>
        <w:rPr>
          <w:rFonts w:ascii="仿宋" w:hAnsi="仿宋" w:eastAsia="仿宋" w:cs="仿宋"/>
          <w:sz w:val="24"/>
          <w:szCs w:val="24"/>
          <w:lang w:eastAsia="zh-CN"/>
        </w:rPr>
      </w:pPr>
      <w:r>
        <w:rPr>
          <w:rFonts w:ascii="仿宋" w:hAnsi="仿宋" w:eastAsia="仿宋" w:cs="仿宋"/>
          <w:sz w:val="24"/>
          <w:szCs w:val="24"/>
          <w:lang w:eastAsia="zh-CN"/>
        </w:rPr>
        <w:t>3、合同期内，中标供应商应负责所提供的服务安全稳定运行，以保障正常医疗秩序。</w:t>
      </w:r>
    </w:p>
    <w:p w14:paraId="46BA2EE1">
      <w:pPr>
        <w:pStyle w:val="11"/>
        <w:spacing w:line="440" w:lineRule="exact"/>
        <w:rPr>
          <w:rFonts w:hint="default" w:ascii="仿宋" w:hAnsi="仿宋" w:eastAsia="仿宋" w:cs="仿宋"/>
          <w:sz w:val="24"/>
          <w:szCs w:val="24"/>
          <w:lang w:eastAsia="zh-CN"/>
        </w:rPr>
      </w:pPr>
      <w:r>
        <w:rPr>
          <w:rFonts w:ascii="仿宋" w:hAnsi="仿宋" w:eastAsia="仿宋" w:cs="仿宋"/>
          <w:sz w:val="24"/>
          <w:szCs w:val="24"/>
          <w:lang w:eastAsia="zh-CN"/>
        </w:rPr>
        <w:t>4、在项目实施过程中，由于双方共同开展的二次开发技术成果，由采购人、中标供应商共同享有著作权，成果收益分配双方另行协商。如果中标人不是软件开发商，医院跟软件开发商签订软件开发的协议，并要求软件开发商提供相关服务。</w:t>
      </w:r>
    </w:p>
    <w:p w14:paraId="6FA5549D">
      <w:pPr>
        <w:pStyle w:val="11"/>
        <w:spacing w:line="440" w:lineRule="exact"/>
        <w:rPr>
          <w:rFonts w:hint="default" w:ascii="仿宋" w:hAnsi="仿宋" w:eastAsia="仿宋" w:cs="仿宋"/>
          <w:sz w:val="24"/>
          <w:szCs w:val="24"/>
          <w:lang w:eastAsia="zh-CN"/>
        </w:rPr>
      </w:pPr>
      <w:r>
        <w:rPr>
          <w:rFonts w:ascii="仿宋" w:hAnsi="仿宋" w:eastAsia="仿宋" w:cs="仿宋"/>
          <w:sz w:val="24"/>
          <w:szCs w:val="24"/>
          <w:lang w:eastAsia="zh-CN"/>
        </w:rPr>
        <w:t>5、采购人在服务周期内对中标人承担的项目完成质量进行考核，考核内容包括但不限于以下内容：</w:t>
      </w:r>
    </w:p>
    <w:p w14:paraId="34ABF3F0">
      <w:pPr>
        <w:pStyle w:val="11"/>
        <w:spacing w:line="440" w:lineRule="exact"/>
        <w:rPr>
          <w:rFonts w:hint="default" w:ascii="仿宋" w:hAnsi="仿宋" w:eastAsia="仿宋" w:cs="仿宋"/>
          <w:sz w:val="24"/>
          <w:szCs w:val="24"/>
          <w:lang w:eastAsia="zh-CN"/>
        </w:rPr>
      </w:pPr>
      <w:r>
        <w:rPr>
          <w:rFonts w:ascii="仿宋" w:hAnsi="仿宋" w:eastAsia="仿宋" w:cs="仿宋"/>
          <w:sz w:val="24"/>
          <w:szCs w:val="24"/>
          <w:lang w:eastAsia="zh-CN"/>
        </w:rPr>
        <w:t>（1）保修服务响应的时效性</w:t>
      </w:r>
    </w:p>
    <w:p w14:paraId="25D5EBBD">
      <w:pPr>
        <w:pStyle w:val="11"/>
        <w:spacing w:line="440" w:lineRule="exact"/>
        <w:rPr>
          <w:rFonts w:hint="default" w:ascii="仿宋" w:hAnsi="仿宋" w:eastAsia="仿宋" w:cs="仿宋"/>
          <w:sz w:val="24"/>
          <w:szCs w:val="24"/>
          <w:lang w:eastAsia="zh-CN"/>
        </w:rPr>
      </w:pPr>
      <w:r>
        <w:rPr>
          <w:rFonts w:ascii="仿宋" w:hAnsi="仿宋" w:eastAsia="仿宋" w:cs="仿宋"/>
          <w:sz w:val="24"/>
          <w:szCs w:val="24"/>
          <w:lang w:eastAsia="zh-CN"/>
        </w:rPr>
        <w:t>（2）过程沟通的积极性</w:t>
      </w:r>
    </w:p>
    <w:p w14:paraId="512DC4C5">
      <w:pPr>
        <w:pStyle w:val="11"/>
        <w:spacing w:line="440" w:lineRule="exact"/>
        <w:rPr>
          <w:rFonts w:hint="default" w:ascii="仿宋" w:hAnsi="仿宋" w:eastAsia="仿宋" w:cs="仿宋"/>
          <w:sz w:val="24"/>
          <w:szCs w:val="24"/>
          <w:lang w:eastAsia="zh-CN"/>
        </w:rPr>
      </w:pPr>
      <w:r>
        <w:rPr>
          <w:rFonts w:ascii="仿宋" w:hAnsi="仿宋" w:eastAsia="仿宋" w:cs="仿宋"/>
          <w:sz w:val="24"/>
          <w:szCs w:val="24"/>
          <w:lang w:eastAsia="zh-CN"/>
        </w:rPr>
        <w:t>（3）服务态度的积极性</w:t>
      </w:r>
    </w:p>
    <w:p w14:paraId="63E2ACBB">
      <w:pPr>
        <w:pStyle w:val="11"/>
        <w:spacing w:line="440" w:lineRule="exact"/>
        <w:rPr>
          <w:rFonts w:hint="default" w:ascii="仿宋" w:hAnsi="仿宋" w:eastAsia="仿宋" w:cs="仿宋"/>
          <w:sz w:val="24"/>
          <w:szCs w:val="24"/>
          <w:lang w:eastAsia="zh-CN"/>
        </w:rPr>
      </w:pPr>
      <w:r>
        <w:rPr>
          <w:rFonts w:ascii="仿宋" w:hAnsi="仿宋" w:eastAsia="仿宋" w:cs="仿宋"/>
          <w:sz w:val="24"/>
          <w:szCs w:val="24"/>
          <w:lang w:eastAsia="zh-CN"/>
        </w:rPr>
        <w:t>（4）维保服务的满意度</w:t>
      </w:r>
    </w:p>
    <w:p w14:paraId="5CBA87DD">
      <w:pPr>
        <w:spacing w:line="440" w:lineRule="exact"/>
        <w:rPr>
          <w:rFonts w:ascii="仿宋" w:hAnsi="仿宋" w:eastAsia="仿宋"/>
          <w:b/>
          <w:sz w:val="24"/>
        </w:rPr>
      </w:pPr>
      <w:r>
        <w:rPr>
          <w:rFonts w:hint="eastAsia" w:ascii="仿宋" w:hAnsi="仿宋" w:eastAsia="仿宋"/>
          <w:b/>
          <w:sz w:val="24"/>
        </w:rPr>
        <w:t>七、服务要求</w:t>
      </w:r>
    </w:p>
    <w:p w14:paraId="74A805A1">
      <w:pPr>
        <w:pStyle w:val="11"/>
        <w:spacing w:line="440" w:lineRule="exact"/>
        <w:jc w:val="both"/>
        <w:rPr>
          <w:rFonts w:hint="default" w:ascii="仿宋" w:hAnsi="仿宋" w:eastAsia="仿宋" w:cs="仿宋"/>
          <w:b/>
          <w:sz w:val="24"/>
          <w:szCs w:val="24"/>
          <w:lang w:eastAsia="zh-CN"/>
        </w:rPr>
      </w:pPr>
      <w:r>
        <w:rPr>
          <w:rFonts w:ascii="仿宋" w:hAnsi="仿宋" w:eastAsia="仿宋" w:cs="仿宋"/>
          <w:b/>
          <w:sz w:val="24"/>
          <w:szCs w:val="24"/>
          <w:lang w:eastAsia="zh-CN"/>
        </w:rPr>
        <w:t>1、运维服务要求</w:t>
      </w:r>
    </w:p>
    <w:p w14:paraId="42F6E43A">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服务期内中标人需负责项目运维服务，保障项目的正常运行。负责安排技术工程师驻场服务，负责相应软件管理系统的升级、自动化设备及配套设施设备等的维护和保养，确保设备的有效运行，包括但不限于：</w:t>
      </w:r>
    </w:p>
    <w:p w14:paraId="485FB114">
      <w:pPr>
        <w:pStyle w:val="11"/>
        <w:numPr>
          <w:ilvl w:val="0"/>
          <w:numId w:val="3"/>
        </w:numPr>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提供基本配置和自动化设备维保服务，包括提供服务过程中所需的耗材。</w:t>
      </w:r>
    </w:p>
    <w:p w14:paraId="7346BA66">
      <w:pPr>
        <w:pStyle w:val="11"/>
        <w:numPr>
          <w:ilvl w:val="0"/>
          <w:numId w:val="3"/>
        </w:numPr>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提供驻场工程师服务，以保障项目的正常运行。</w:t>
      </w:r>
    </w:p>
    <w:p w14:paraId="6E2F2102">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（3）提供相应的技术维护服务，其中包括系统维护、硬件维护、跟踪检测故障排除、性能调优、技术咨询等，保证本项目的软、硬件的稳定运行，达到招标文件中系统功能及技术要求。</w:t>
      </w:r>
    </w:p>
    <w:p w14:paraId="205CFE27">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（4）提供项目中基本配置和设施设备的至少每半年一次的定期巡检服务。</w:t>
      </w:r>
    </w:p>
    <w:p w14:paraId="0395703A">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（5）定期对运维服务进行评估，收集医院的意见和建议，根据医院的需求和技术发展，持续优化项目的运维服务。</w:t>
      </w:r>
    </w:p>
    <w:p w14:paraId="3B086168">
      <w:pPr>
        <w:pStyle w:val="11"/>
        <w:spacing w:line="440" w:lineRule="exact"/>
        <w:jc w:val="both"/>
        <w:rPr>
          <w:rFonts w:hint="default" w:ascii="仿宋" w:hAnsi="仿宋" w:eastAsia="仿宋" w:cs="仿宋"/>
          <w:b/>
          <w:sz w:val="24"/>
          <w:szCs w:val="24"/>
          <w:lang w:eastAsia="zh-CN"/>
        </w:rPr>
      </w:pPr>
      <w:r>
        <w:rPr>
          <w:rFonts w:ascii="仿宋" w:hAnsi="仿宋" w:eastAsia="仿宋" w:cs="仿宋"/>
          <w:b/>
          <w:sz w:val="24"/>
          <w:szCs w:val="24"/>
          <w:lang w:eastAsia="zh-CN"/>
        </w:rPr>
        <w:t>2、培训服务要求</w:t>
      </w:r>
    </w:p>
    <w:p w14:paraId="4F3BCB54">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中标人需提供培训服务，保障工作人员能熟悉使用项目服务的设备，保障工作的顺利开展。包括但不限于：</w:t>
      </w:r>
    </w:p>
    <w:p w14:paraId="37CE1945">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（1）为采购人提供全面的培训，包括所提供服务项目内涉及的设备、系统的结构和工作原理、使用方法、操作流程、注意事项等。培训应根据不同岗位的需求进行定制，确保工作人员能够熟练掌握。</w:t>
      </w:r>
    </w:p>
    <w:p w14:paraId="4A02D141">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（2）定期组织培训和教育活动，介绍系统的新功能和改进之处，提高工作人员的使用效率和管理水平。</w:t>
      </w:r>
    </w:p>
    <w:p w14:paraId="1F4DAED7">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（3）中标人能根据医院实际需求，提供多次有针对性的项目培训。</w:t>
      </w:r>
    </w:p>
    <w:p w14:paraId="11F82A4D">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（4）提供培训资料和在线学习资源，方便工作人员随时学习和参考。</w:t>
      </w:r>
    </w:p>
    <w:p w14:paraId="06F366B3">
      <w:pPr>
        <w:pStyle w:val="11"/>
        <w:spacing w:line="440" w:lineRule="exact"/>
        <w:jc w:val="both"/>
        <w:rPr>
          <w:rFonts w:hint="default" w:ascii="仿宋" w:hAnsi="仿宋" w:eastAsia="仿宋" w:cs="仿宋"/>
          <w:b/>
          <w:sz w:val="24"/>
          <w:szCs w:val="24"/>
          <w:lang w:eastAsia="zh-CN"/>
        </w:rPr>
      </w:pPr>
      <w:r>
        <w:rPr>
          <w:rFonts w:ascii="仿宋" w:hAnsi="仿宋" w:eastAsia="仿宋" w:cs="仿宋"/>
          <w:b/>
          <w:sz w:val="24"/>
          <w:szCs w:val="24"/>
          <w:lang w:eastAsia="zh-CN"/>
        </w:rPr>
        <w:t>3、应急保障服务要求</w:t>
      </w:r>
    </w:p>
    <w:p w14:paraId="0EF218E0">
      <w:pPr>
        <w:pStyle w:val="11"/>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提供包含但不限于自然灾害、信息系统故障、设备故障、数据丢失、断电等突发状况的应急保障服务，方案应具体、合理。服务期内中标人接到采购人的报修或应急需求后，</w:t>
      </w:r>
      <w:r>
        <w:rPr>
          <w:rFonts w:hint="default" w:ascii="仿宋" w:hAnsi="仿宋" w:eastAsia="仿宋" w:cs="仿宋"/>
          <w:sz w:val="24"/>
          <w:szCs w:val="24"/>
          <w:lang w:eastAsia="zh-CN"/>
        </w:rPr>
        <w:t>应在</w:t>
      </w:r>
      <w:r>
        <w:rPr>
          <w:rFonts w:ascii="仿宋" w:hAnsi="仿宋" w:eastAsia="仿宋" w:cs="仿宋"/>
          <w:sz w:val="24"/>
          <w:szCs w:val="24"/>
          <w:lang w:eastAsia="zh-CN"/>
        </w:rPr>
        <w:t>1</w:t>
      </w:r>
      <w:r>
        <w:rPr>
          <w:rFonts w:hint="default" w:ascii="仿宋" w:hAnsi="仿宋" w:eastAsia="仿宋" w:cs="仿宋"/>
          <w:sz w:val="24"/>
          <w:szCs w:val="24"/>
          <w:lang w:eastAsia="zh-CN"/>
        </w:rPr>
        <w:t>小时内做出响应，</w:t>
      </w:r>
      <w:r>
        <w:rPr>
          <w:rFonts w:ascii="仿宋" w:hAnsi="仿宋" w:eastAsia="仿宋" w:cs="仿宋"/>
          <w:sz w:val="24"/>
          <w:szCs w:val="24"/>
          <w:lang w:eastAsia="zh-CN"/>
        </w:rPr>
        <w:t>对于紧急问题，应在30分钟内响应，</w:t>
      </w:r>
      <w:r>
        <w:rPr>
          <w:rFonts w:hint="default" w:ascii="仿宋" w:hAnsi="仿宋" w:eastAsia="仿宋" w:cs="仿宋"/>
          <w:sz w:val="24"/>
          <w:szCs w:val="24"/>
          <w:lang w:eastAsia="zh-CN"/>
        </w:rPr>
        <w:t>告知</w:t>
      </w:r>
      <w:r>
        <w:rPr>
          <w:rFonts w:ascii="仿宋" w:hAnsi="仿宋" w:eastAsia="仿宋" w:cs="仿宋"/>
          <w:sz w:val="24"/>
          <w:szCs w:val="24"/>
          <w:lang w:eastAsia="zh-CN"/>
        </w:rPr>
        <w:t>采购人</w:t>
      </w:r>
      <w:r>
        <w:rPr>
          <w:rFonts w:hint="default" w:ascii="仿宋" w:hAnsi="仿宋" w:eastAsia="仿宋" w:cs="仿宋"/>
          <w:sz w:val="24"/>
          <w:szCs w:val="24"/>
          <w:lang w:eastAsia="zh-CN"/>
        </w:rPr>
        <w:t>问题处理的初步计划和预计时间。</w:t>
      </w:r>
    </w:p>
    <w:p w14:paraId="40ED5AF0">
      <w:pPr>
        <w:pStyle w:val="11"/>
        <w:numPr>
          <w:ilvl w:val="0"/>
          <w:numId w:val="4"/>
        </w:numPr>
        <w:spacing w:line="440" w:lineRule="exact"/>
        <w:jc w:val="both"/>
        <w:rPr>
          <w:rFonts w:hint="default" w:ascii="仿宋" w:hAnsi="仿宋" w:eastAsia="仿宋" w:cs="仿宋"/>
          <w:b/>
          <w:sz w:val="24"/>
          <w:szCs w:val="24"/>
          <w:lang w:eastAsia="zh-CN"/>
        </w:rPr>
      </w:pPr>
      <w:r>
        <w:rPr>
          <w:rFonts w:ascii="仿宋" w:hAnsi="仿宋" w:eastAsia="仿宋" w:cs="仿宋"/>
          <w:b/>
          <w:sz w:val="24"/>
          <w:szCs w:val="24"/>
          <w:lang w:eastAsia="zh-CN"/>
        </w:rPr>
        <w:t>售后服务要求</w:t>
      </w:r>
    </w:p>
    <w:p w14:paraId="7277A3C9">
      <w:pPr>
        <w:pStyle w:val="11"/>
        <w:numPr>
          <w:ilvl w:val="0"/>
          <w:numId w:val="5"/>
        </w:numPr>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提供</w:t>
      </w:r>
      <w:r>
        <w:rPr>
          <w:rFonts w:hint="default" w:ascii="仿宋" w:hAnsi="仿宋" w:eastAsia="仿宋" w:cs="仿宋"/>
          <w:sz w:val="24"/>
          <w:szCs w:val="24"/>
          <w:lang w:eastAsia="zh-CN"/>
        </w:rPr>
        <w:t>专业的售后服务团队，包括技术专家、系统工程师、培训讲师等。售后服务团队成员具备丰富的系统知识和解决问题的能力。</w:t>
      </w:r>
    </w:p>
    <w:p w14:paraId="6F025A65">
      <w:pPr>
        <w:pStyle w:val="11"/>
        <w:numPr>
          <w:ilvl w:val="0"/>
          <w:numId w:val="5"/>
        </w:numPr>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服务期内</w:t>
      </w:r>
      <w:r>
        <w:rPr>
          <w:rFonts w:hint="default" w:ascii="仿宋" w:hAnsi="仿宋" w:eastAsia="仿宋" w:cs="仿宋"/>
          <w:sz w:val="24"/>
          <w:szCs w:val="24"/>
          <w:lang w:eastAsia="zh-CN"/>
        </w:rPr>
        <w:t>对于</w:t>
      </w:r>
      <w:r>
        <w:rPr>
          <w:rFonts w:ascii="仿宋" w:hAnsi="仿宋" w:eastAsia="仿宋" w:cs="仿宋"/>
          <w:sz w:val="24"/>
          <w:szCs w:val="24"/>
          <w:lang w:eastAsia="zh-CN"/>
        </w:rPr>
        <w:t>采购人</w:t>
      </w:r>
      <w:r>
        <w:rPr>
          <w:rFonts w:hint="default" w:ascii="仿宋" w:hAnsi="仿宋" w:eastAsia="仿宋" w:cs="仿宋"/>
          <w:sz w:val="24"/>
          <w:szCs w:val="24"/>
          <w:lang w:eastAsia="zh-CN"/>
        </w:rPr>
        <w:t>提出的问题，</w:t>
      </w:r>
      <w:r>
        <w:rPr>
          <w:rFonts w:ascii="仿宋" w:hAnsi="仿宋" w:eastAsia="仿宋" w:cs="仿宋"/>
          <w:sz w:val="24"/>
          <w:szCs w:val="24"/>
          <w:lang w:eastAsia="zh-CN"/>
        </w:rPr>
        <w:t>中标人</w:t>
      </w:r>
      <w:r>
        <w:rPr>
          <w:rFonts w:hint="default" w:ascii="仿宋" w:hAnsi="仿宋" w:eastAsia="仿宋" w:cs="仿宋"/>
          <w:sz w:val="24"/>
          <w:szCs w:val="24"/>
          <w:lang w:eastAsia="zh-CN"/>
        </w:rPr>
        <w:t>应进行全面的分析和诊断，确定问题的根源。提供切实可行的解决方案，并在与</w:t>
      </w:r>
      <w:r>
        <w:rPr>
          <w:rFonts w:ascii="仿宋" w:hAnsi="仿宋" w:eastAsia="仿宋" w:cs="仿宋"/>
          <w:sz w:val="24"/>
          <w:szCs w:val="24"/>
          <w:lang w:eastAsia="zh-CN"/>
        </w:rPr>
        <w:t>采购人</w:t>
      </w:r>
      <w:r>
        <w:rPr>
          <w:rFonts w:hint="default" w:ascii="仿宋" w:hAnsi="仿宋" w:eastAsia="仿宋" w:cs="仿宋"/>
          <w:sz w:val="24"/>
          <w:szCs w:val="24"/>
          <w:lang w:eastAsia="zh-CN"/>
        </w:rPr>
        <w:t>协商确定的时间内完成问题的解决。</w:t>
      </w:r>
    </w:p>
    <w:p w14:paraId="085B18ED">
      <w:pPr>
        <w:pStyle w:val="11"/>
        <w:numPr>
          <w:ilvl w:val="0"/>
          <w:numId w:val="5"/>
        </w:numPr>
        <w:spacing w:line="440" w:lineRule="exact"/>
        <w:jc w:val="both"/>
        <w:rPr>
          <w:rFonts w:hint="default" w:ascii="仿宋" w:hAnsi="仿宋" w:eastAsia="仿宋" w:cs="仿宋"/>
          <w:sz w:val="24"/>
          <w:szCs w:val="24"/>
          <w:lang w:eastAsia="zh-CN"/>
        </w:rPr>
      </w:pPr>
      <w:r>
        <w:rPr>
          <w:rFonts w:hint="default" w:ascii="仿宋" w:hAnsi="仿宋" w:eastAsia="仿宋" w:cs="仿宋"/>
          <w:sz w:val="24"/>
          <w:szCs w:val="24"/>
          <w:lang w:eastAsia="zh-CN"/>
        </w:rPr>
        <w:t>若问题无法在短时间内解决，应及时向</w:t>
      </w:r>
      <w:r>
        <w:rPr>
          <w:rFonts w:ascii="仿宋" w:hAnsi="仿宋" w:eastAsia="仿宋" w:cs="仿宋"/>
          <w:sz w:val="24"/>
          <w:szCs w:val="24"/>
          <w:lang w:eastAsia="zh-CN"/>
        </w:rPr>
        <w:t>采购人</w:t>
      </w:r>
      <w:r>
        <w:rPr>
          <w:rFonts w:hint="default" w:ascii="仿宋" w:hAnsi="仿宋" w:eastAsia="仿宋" w:cs="仿宋"/>
          <w:sz w:val="24"/>
          <w:szCs w:val="24"/>
          <w:lang w:eastAsia="zh-CN"/>
        </w:rPr>
        <w:t>通报问题处理的进展情况，并提供临时解决方案以</w:t>
      </w:r>
      <w:r>
        <w:rPr>
          <w:rFonts w:ascii="仿宋" w:hAnsi="仿宋" w:eastAsia="仿宋" w:cs="仿宋"/>
          <w:sz w:val="24"/>
          <w:szCs w:val="24"/>
          <w:lang w:eastAsia="zh-CN"/>
        </w:rPr>
        <w:t>保障采购人</w:t>
      </w:r>
      <w:r>
        <w:rPr>
          <w:rFonts w:hint="default" w:ascii="仿宋" w:hAnsi="仿宋" w:eastAsia="仿宋" w:cs="仿宋"/>
          <w:sz w:val="24"/>
          <w:szCs w:val="24"/>
          <w:lang w:eastAsia="zh-CN"/>
        </w:rPr>
        <w:t>业务的正常运行。</w:t>
      </w:r>
    </w:p>
    <w:p w14:paraId="5DCF4191">
      <w:pPr>
        <w:pStyle w:val="11"/>
        <w:numPr>
          <w:ilvl w:val="0"/>
          <w:numId w:val="5"/>
        </w:numPr>
        <w:spacing w:line="440" w:lineRule="exact"/>
        <w:jc w:val="both"/>
        <w:rPr>
          <w:rFonts w:hint="default" w:ascii="仿宋" w:hAnsi="仿宋" w:eastAsia="仿宋" w:cs="仿宋"/>
          <w:sz w:val="24"/>
          <w:szCs w:val="24"/>
          <w:lang w:eastAsia="zh-CN"/>
        </w:rPr>
      </w:pPr>
      <w:r>
        <w:rPr>
          <w:rFonts w:ascii="仿宋" w:hAnsi="仿宋" w:eastAsia="仿宋" w:cs="仿宋"/>
          <w:sz w:val="24"/>
          <w:szCs w:val="24"/>
          <w:lang w:eastAsia="zh-CN"/>
        </w:rPr>
        <w:t>服务期内</w:t>
      </w:r>
      <w:r>
        <w:rPr>
          <w:rFonts w:hint="default" w:ascii="仿宋" w:hAnsi="仿宋" w:eastAsia="仿宋" w:cs="仿宋"/>
          <w:sz w:val="24"/>
          <w:szCs w:val="24"/>
          <w:lang w:eastAsia="zh-CN"/>
        </w:rPr>
        <w:t>定期为</w:t>
      </w:r>
      <w:r>
        <w:rPr>
          <w:rFonts w:ascii="仿宋" w:hAnsi="仿宋" w:eastAsia="仿宋" w:cs="仿宋"/>
          <w:sz w:val="24"/>
          <w:szCs w:val="24"/>
          <w:lang w:eastAsia="zh-CN"/>
        </w:rPr>
        <w:t>采购人</w:t>
      </w:r>
      <w:r>
        <w:rPr>
          <w:rFonts w:hint="default" w:ascii="仿宋" w:hAnsi="仿宋" w:eastAsia="仿宋" w:cs="仿宋"/>
          <w:sz w:val="24"/>
          <w:szCs w:val="24"/>
          <w:lang w:eastAsia="zh-CN"/>
        </w:rPr>
        <w:t>提供系统维护和优化建议，确保系统始终处于良好的运行状态。</w:t>
      </w:r>
    </w:p>
    <w:p w14:paraId="19A2A996">
      <w:pPr>
        <w:pStyle w:val="11"/>
        <w:numPr>
          <w:ilvl w:val="0"/>
          <w:numId w:val="5"/>
        </w:numPr>
        <w:spacing w:line="440" w:lineRule="exact"/>
        <w:jc w:val="both"/>
        <w:rPr>
          <w:rFonts w:hint="default" w:ascii="仿宋" w:hAnsi="仿宋" w:eastAsia="仿宋" w:cs="仿宋"/>
          <w:sz w:val="24"/>
          <w:szCs w:val="24"/>
          <w:lang w:eastAsia="zh-CN"/>
        </w:rPr>
      </w:pPr>
      <w:r>
        <w:rPr>
          <w:rFonts w:hint="default" w:ascii="仿宋" w:hAnsi="仿宋" w:eastAsia="仿宋" w:cs="仿宋"/>
          <w:sz w:val="24"/>
          <w:szCs w:val="24"/>
          <w:lang w:eastAsia="zh-CN"/>
        </w:rPr>
        <w:t>项目所提供的相关服务</w:t>
      </w:r>
      <w:r>
        <w:rPr>
          <w:rFonts w:ascii="仿宋" w:hAnsi="仿宋" w:eastAsia="仿宋" w:cs="仿宋"/>
          <w:sz w:val="24"/>
          <w:szCs w:val="24"/>
          <w:lang w:eastAsia="zh-CN"/>
        </w:rPr>
        <w:t>应</w:t>
      </w:r>
      <w:r>
        <w:rPr>
          <w:rFonts w:hint="default" w:ascii="仿宋" w:hAnsi="仿宋" w:eastAsia="仿宋" w:cs="仿宋"/>
          <w:sz w:val="24"/>
          <w:szCs w:val="24"/>
          <w:lang w:eastAsia="zh-CN"/>
        </w:rPr>
        <w:t>具备适应日后发展趋势与政策要求的能力，以便在新的政策环境和发展动态下，</w:t>
      </w:r>
      <w:r>
        <w:rPr>
          <w:rFonts w:ascii="仿宋" w:hAnsi="仿宋" w:eastAsia="仿宋" w:cs="仿宋"/>
          <w:sz w:val="24"/>
          <w:szCs w:val="24"/>
          <w:lang w:eastAsia="zh-CN"/>
        </w:rPr>
        <w:t>配合采购人</w:t>
      </w:r>
      <w:r>
        <w:rPr>
          <w:rFonts w:hint="default" w:ascii="仿宋" w:hAnsi="仿宋" w:eastAsia="仿宋" w:cs="仿宋"/>
          <w:sz w:val="24"/>
          <w:szCs w:val="24"/>
          <w:lang w:eastAsia="zh-CN"/>
        </w:rPr>
        <w:t>进行功能拓展和升级，以满足不断变化的管理需求。</w:t>
      </w:r>
    </w:p>
    <w:p w14:paraId="753C8C91">
      <w:pPr>
        <w:pStyle w:val="11"/>
        <w:jc w:val="both"/>
        <w:rPr>
          <w:rFonts w:hint="default"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838BA"/>
    <w:multiLevelType w:val="singleLevel"/>
    <w:tmpl w:val="C1A838BA"/>
    <w:lvl w:ilvl="0" w:tentative="0">
      <w:start w:val="1"/>
      <w:numFmt w:val="decimal"/>
      <w:suff w:val="nothing"/>
      <w:lvlText w:val="%1、"/>
      <w:lvlJc w:val="left"/>
    </w:lvl>
  </w:abstractNum>
  <w:abstractNum w:abstractNumId="1">
    <w:nsid w:val="FF319858"/>
    <w:multiLevelType w:val="singleLevel"/>
    <w:tmpl w:val="FF319858"/>
    <w:lvl w:ilvl="0" w:tentative="0">
      <w:start w:val="4"/>
      <w:numFmt w:val="decimal"/>
      <w:suff w:val="nothing"/>
      <w:lvlText w:val="%1、"/>
      <w:lvlJc w:val="left"/>
    </w:lvl>
  </w:abstractNum>
  <w:abstractNum w:abstractNumId="2">
    <w:nsid w:val="23323AEB"/>
    <w:multiLevelType w:val="singleLevel"/>
    <w:tmpl w:val="23323AEB"/>
    <w:lvl w:ilvl="0" w:tentative="0">
      <w:start w:val="1"/>
      <w:numFmt w:val="decimal"/>
      <w:suff w:val="nothing"/>
      <w:lvlText w:val="（%1）"/>
      <w:lvlJc w:val="left"/>
    </w:lvl>
  </w:abstractNum>
  <w:abstractNum w:abstractNumId="3">
    <w:nsid w:val="2D1D5D47"/>
    <w:multiLevelType w:val="multilevel"/>
    <w:tmpl w:val="2D1D5D47"/>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DAECD0"/>
    <w:multiLevelType w:val="singleLevel"/>
    <w:tmpl w:val="60DAECD0"/>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CEW">
    <w15:presenceInfo w15:providerId="Windows Live" w15:userId="a3ced3bb7f12e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ZDY4NmM3NzgwZTcyMTgyMzQ0YTA2YzNkODA1MTgifQ=="/>
  </w:docVars>
  <w:rsids>
    <w:rsidRoot w:val="00F745BB"/>
    <w:rsid w:val="00022CF5"/>
    <w:rsid w:val="00087004"/>
    <w:rsid w:val="00130139"/>
    <w:rsid w:val="0013550A"/>
    <w:rsid w:val="00151528"/>
    <w:rsid w:val="00184FDF"/>
    <w:rsid w:val="001A0AA7"/>
    <w:rsid w:val="001C3D20"/>
    <w:rsid w:val="001D762B"/>
    <w:rsid w:val="002A78AC"/>
    <w:rsid w:val="00385E7F"/>
    <w:rsid w:val="003A1203"/>
    <w:rsid w:val="003D53E5"/>
    <w:rsid w:val="003E6F59"/>
    <w:rsid w:val="00425B42"/>
    <w:rsid w:val="0049175A"/>
    <w:rsid w:val="004D35BC"/>
    <w:rsid w:val="004E47B3"/>
    <w:rsid w:val="005E352B"/>
    <w:rsid w:val="0068413A"/>
    <w:rsid w:val="00687930"/>
    <w:rsid w:val="006C35D9"/>
    <w:rsid w:val="006D791A"/>
    <w:rsid w:val="006F0084"/>
    <w:rsid w:val="00715FBC"/>
    <w:rsid w:val="00736518"/>
    <w:rsid w:val="007456DD"/>
    <w:rsid w:val="00772EA4"/>
    <w:rsid w:val="007A5C5F"/>
    <w:rsid w:val="00823B9D"/>
    <w:rsid w:val="0085147A"/>
    <w:rsid w:val="00855EFA"/>
    <w:rsid w:val="008800E7"/>
    <w:rsid w:val="00881174"/>
    <w:rsid w:val="008A0037"/>
    <w:rsid w:val="008B35F1"/>
    <w:rsid w:val="00902F9F"/>
    <w:rsid w:val="009119F6"/>
    <w:rsid w:val="00946738"/>
    <w:rsid w:val="00971872"/>
    <w:rsid w:val="00977B28"/>
    <w:rsid w:val="009C7AFE"/>
    <w:rsid w:val="009D411F"/>
    <w:rsid w:val="009F2EB5"/>
    <w:rsid w:val="00A22951"/>
    <w:rsid w:val="00A25880"/>
    <w:rsid w:val="00A563CA"/>
    <w:rsid w:val="00A819E5"/>
    <w:rsid w:val="00AA032A"/>
    <w:rsid w:val="00AF7DE5"/>
    <w:rsid w:val="00B053D2"/>
    <w:rsid w:val="00B47CCB"/>
    <w:rsid w:val="00BB4C37"/>
    <w:rsid w:val="00BE33FE"/>
    <w:rsid w:val="00C44E14"/>
    <w:rsid w:val="00D15F85"/>
    <w:rsid w:val="00D17E7E"/>
    <w:rsid w:val="00D32109"/>
    <w:rsid w:val="00D5338B"/>
    <w:rsid w:val="00E91E7E"/>
    <w:rsid w:val="00EE146F"/>
    <w:rsid w:val="00F11C23"/>
    <w:rsid w:val="00F33E24"/>
    <w:rsid w:val="00F745BB"/>
    <w:rsid w:val="00FA5B68"/>
    <w:rsid w:val="04784DF6"/>
    <w:rsid w:val="05AA02EA"/>
    <w:rsid w:val="09DB4F16"/>
    <w:rsid w:val="0E010CC3"/>
    <w:rsid w:val="0FC5184E"/>
    <w:rsid w:val="1199477B"/>
    <w:rsid w:val="16E47C96"/>
    <w:rsid w:val="1AF776D6"/>
    <w:rsid w:val="1E196CB0"/>
    <w:rsid w:val="1F424AD4"/>
    <w:rsid w:val="1FA15D9B"/>
    <w:rsid w:val="20715A13"/>
    <w:rsid w:val="227855A0"/>
    <w:rsid w:val="22EE5862"/>
    <w:rsid w:val="24D32F62"/>
    <w:rsid w:val="277A5916"/>
    <w:rsid w:val="29363ABF"/>
    <w:rsid w:val="313C59EB"/>
    <w:rsid w:val="34060532"/>
    <w:rsid w:val="389B56ED"/>
    <w:rsid w:val="43882D11"/>
    <w:rsid w:val="457B5046"/>
    <w:rsid w:val="4A043C52"/>
    <w:rsid w:val="4B1A3066"/>
    <w:rsid w:val="500E27F0"/>
    <w:rsid w:val="55515659"/>
    <w:rsid w:val="5B3A60CA"/>
    <w:rsid w:val="5B9404C9"/>
    <w:rsid w:val="6AEB0441"/>
    <w:rsid w:val="6BB34520"/>
    <w:rsid w:val="6D9D68F6"/>
    <w:rsid w:val="6DDE15FC"/>
    <w:rsid w:val="6FA53D5D"/>
    <w:rsid w:val="70B84386"/>
    <w:rsid w:val="7BFC2FF9"/>
    <w:rsid w:val="7DA0242A"/>
    <w:rsid w:val="7FC0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231"/>
      </w:tabs>
      <w:spacing w:line="360" w:lineRule="auto"/>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页脚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8845</Words>
  <Characters>8909</Characters>
  <Lines>64</Lines>
  <Paragraphs>18</Paragraphs>
  <TotalTime>4</TotalTime>
  <ScaleCrop>false</ScaleCrop>
  <LinksUpToDate>false</LinksUpToDate>
  <CharactersWithSpaces>8911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2024-09-29T14:19:00Z</dcterms:created>
  <dc:creator>Administrator</dc:creator>
  <cp:lastModifiedBy>王微微</cp:lastModifiedBy>
  <cp:lastPrinted>2024-10-31T02:04:00Z</cp:lastPrinted>
  <dcterms:modified xsi:type="dcterms:W3CDTF">2024-11-01T06:44:58Z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71F43F920D8343E0AB817247F1AD9855_12</vt:lpwstr>
  </property>
</Properties>
</file>